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218"/>
        <w:tblW w:w="10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819"/>
        <w:gridCol w:w="819"/>
        <w:gridCol w:w="820"/>
        <w:gridCol w:w="3119"/>
        <w:gridCol w:w="3120"/>
        <w:gridCol w:w="1706"/>
      </w:tblGrid>
      <w:tr w:rsidR="001E0F64" w:rsidRPr="00AE6FC2" w:rsidTr="002628A4">
        <w:trPr>
          <w:trHeight w:val="847"/>
        </w:trPr>
        <w:tc>
          <w:tcPr>
            <w:tcW w:w="10403" w:type="dxa"/>
            <w:gridSpan w:val="6"/>
            <w:tcBorders>
              <w:bottom w:val="single" w:sz="4" w:space="0" w:color="auto"/>
            </w:tcBorders>
          </w:tcPr>
          <w:p w:rsidR="001E0F64" w:rsidRPr="00391246" w:rsidRDefault="003925CF" w:rsidP="003925CF">
            <w:pPr>
              <w:snapToGrid w:val="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3925CF">
              <w:rPr>
                <w:rFonts w:ascii="標楷體" w:eastAsia="標楷體" w:hAnsi="標楷體" w:hint="eastAsia"/>
                <w:sz w:val="36"/>
                <w:szCs w:val="36"/>
              </w:rPr>
              <w:t>進出口稅則分類與貨物運輸糾紛案例遠距教學班</w:t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課程表</w:t>
            </w:r>
            <w:r w:rsidR="001E0F64" w:rsidRPr="00391246">
              <w:rPr>
                <w:rFonts w:ascii="標楷體" w:eastAsia="標楷體" w:hAnsi="標楷體"/>
                <w:sz w:val="36"/>
                <w:szCs w:val="36"/>
              </w:rPr>
              <w:t xml:space="preserve"> </w:t>
            </w:r>
            <w:r w:rsidR="001E0F64" w:rsidRPr="00391246">
              <w:rPr>
                <w:rFonts w:ascii="標楷體" w:eastAsia="標楷體" w:hAnsi="標楷體"/>
                <w:sz w:val="36"/>
                <w:szCs w:val="36"/>
              </w:rPr>
              <w:br/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11</w:t>
            </w:r>
            <w:r w:rsidR="006651DB">
              <w:rPr>
                <w:rFonts w:ascii="標楷體" w:eastAsia="標楷體" w:hAnsi="標楷體" w:hint="eastAsia"/>
                <w:sz w:val="36"/>
                <w:szCs w:val="36"/>
              </w:rPr>
              <w:t>4</w:t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.</w:t>
            </w:r>
            <w:r w:rsidR="006651DB">
              <w:rPr>
                <w:rFonts w:ascii="標楷體" w:eastAsia="標楷體" w:hAnsi="標楷體" w:hint="eastAsia"/>
                <w:sz w:val="36"/>
                <w:szCs w:val="36"/>
              </w:rPr>
              <w:t>5</w:t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.</w:t>
            </w:r>
            <w:r w:rsidR="006651DB"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5</w:t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-11</w:t>
            </w:r>
            <w:r w:rsidR="006651DB">
              <w:rPr>
                <w:rFonts w:ascii="標楷體" w:eastAsia="標楷體" w:hAnsi="標楷體" w:hint="eastAsia"/>
                <w:sz w:val="36"/>
                <w:szCs w:val="36"/>
              </w:rPr>
              <w:t>4</w:t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.</w:t>
            </w:r>
            <w:r w:rsidR="006651DB"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 w:rsidR="001E0F64" w:rsidRPr="00391246">
              <w:rPr>
                <w:rFonts w:ascii="標楷體" w:eastAsia="標楷體" w:hAnsi="標楷體" w:hint="eastAsia"/>
                <w:sz w:val="36"/>
                <w:szCs w:val="36"/>
              </w:rPr>
              <w:t>.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26</w:t>
            </w:r>
          </w:p>
        </w:tc>
      </w:tr>
      <w:tr w:rsidR="001E0F64" w:rsidRPr="00AE6FC2" w:rsidTr="002628A4">
        <w:trPr>
          <w:cantSplit/>
          <w:trHeight w:val="556"/>
        </w:trPr>
        <w:tc>
          <w:tcPr>
            <w:tcW w:w="819" w:type="dxa"/>
            <w:vMerge w:val="restart"/>
          </w:tcPr>
          <w:p w:rsidR="001E0F64" w:rsidRPr="00AE6FC2" w:rsidRDefault="001E0F64" w:rsidP="001E55E8">
            <w:pPr>
              <w:snapToGrid w:val="0"/>
              <w:spacing w:beforeLines="10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819" w:type="dxa"/>
            <w:vMerge w:val="restart"/>
          </w:tcPr>
          <w:p w:rsidR="001E0F64" w:rsidRPr="00AE6FC2" w:rsidRDefault="001E0F64" w:rsidP="001E55E8">
            <w:pPr>
              <w:snapToGrid w:val="0"/>
              <w:spacing w:beforeLines="10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820" w:type="dxa"/>
            <w:vMerge w:val="restart"/>
          </w:tcPr>
          <w:p w:rsidR="001E0F64" w:rsidRPr="00AE6FC2" w:rsidRDefault="001E0F64" w:rsidP="001E55E8">
            <w:pPr>
              <w:snapToGrid w:val="0"/>
              <w:spacing w:beforeLines="10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</w:p>
        </w:tc>
        <w:tc>
          <w:tcPr>
            <w:tcW w:w="3119" w:type="dxa"/>
          </w:tcPr>
          <w:p w:rsidR="001E0F64" w:rsidRPr="00AE6FC2" w:rsidRDefault="001E0F64" w:rsidP="001E55E8">
            <w:pPr>
              <w:snapToGrid w:val="0"/>
              <w:spacing w:beforeLines="3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第一節</w:t>
            </w:r>
          </w:p>
        </w:tc>
        <w:tc>
          <w:tcPr>
            <w:tcW w:w="3120" w:type="dxa"/>
          </w:tcPr>
          <w:p w:rsidR="001E0F64" w:rsidRPr="00AE6FC2" w:rsidRDefault="001E0F64" w:rsidP="001E55E8">
            <w:pPr>
              <w:snapToGrid w:val="0"/>
              <w:spacing w:beforeLines="3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第二節</w:t>
            </w:r>
          </w:p>
        </w:tc>
        <w:tc>
          <w:tcPr>
            <w:tcW w:w="1706" w:type="dxa"/>
            <w:vMerge w:val="restart"/>
          </w:tcPr>
          <w:p w:rsidR="001E0F64" w:rsidRPr="00AE6FC2" w:rsidRDefault="001E0F64" w:rsidP="001E55E8">
            <w:pPr>
              <w:snapToGrid w:val="0"/>
              <w:spacing w:beforeLines="10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 座</w:t>
            </w:r>
          </w:p>
        </w:tc>
      </w:tr>
      <w:tr w:rsidR="001E0F64" w:rsidRPr="00AE6FC2" w:rsidTr="002628A4">
        <w:trPr>
          <w:cantSplit/>
          <w:trHeight w:val="550"/>
        </w:trPr>
        <w:tc>
          <w:tcPr>
            <w:tcW w:w="819" w:type="dxa"/>
            <w:vMerge/>
          </w:tcPr>
          <w:p w:rsidR="001E0F64" w:rsidRPr="00AE6FC2" w:rsidRDefault="001E0F64" w:rsidP="002628A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19" w:type="dxa"/>
            <w:vMerge/>
          </w:tcPr>
          <w:p w:rsidR="001E0F64" w:rsidRPr="00AE6FC2" w:rsidRDefault="001E0F64" w:rsidP="002628A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20" w:type="dxa"/>
            <w:vMerge/>
          </w:tcPr>
          <w:p w:rsidR="001E0F64" w:rsidRPr="00AE6FC2" w:rsidRDefault="001E0F64" w:rsidP="002628A4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1E0F64" w:rsidRPr="00AE6FC2" w:rsidRDefault="001E0F64" w:rsidP="001E55E8">
            <w:pPr>
              <w:snapToGrid w:val="0"/>
              <w:spacing w:beforeLines="3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0~2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：0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</w:p>
        </w:tc>
        <w:tc>
          <w:tcPr>
            <w:tcW w:w="3120" w:type="dxa"/>
          </w:tcPr>
          <w:p w:rsidR="001E0F64" w:rsidRPr="00AE6FC2" w:rsidRDefault="001E0F64" w:rsidP="001E55E8">
            <w:pPr>
              <w:snapToGrid w:val="0"/>
              <w:spacing w:beforeLines="3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~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21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0</w:t>
            </w:r>
          </w:p>
        </w:tc>
        <w:tc>
          <w:tcPr>
            <w:tcW w:w="1706" w:type="dxa"/>
            <w:vMerge/>
          </w:tcPr>
          <w:p w:rsidR="001E0F64" w:rsidRPr="00AE6FC2" w:rsidRDefault="001E0F64" w:rsidP="001E55E8">
            <w:pPr>
              <w:snapToGrid w:val="0"/>
              <w:spacing w:beforeLines="5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1E0F64" w:rsidRPr="00AE6FC2" w:rsidTr="00A1041F">
        <w:trPr>
          <w:cantSplit/>
          <w:trHeight w:hRule="exact" w:val="4036"/>
        </w:trPr>
        <w:tc>
          <w:tcPr>
            <w:tcW w:w="819" w:type="dxa"/>
          </w:tcPr>
          <w:p w:rsidR="001E0F64" w:rsidRPr="00AE6FC2" w:rsidRDefault="006651DB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</w:p>
        </w:tc>
        <w:tc>
          <w:tcPr>
            <w:tcW w:w="819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15</w:t>
            </w:r>
          </w:p>
        </w:tc>
        <w:tc>
          <w:tcPr>
            <w:tcW w:w="820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四</w:t>
            </w:r>
          </w:p>
        </w:tc>
        <w:tc>
          <w:tcPr>
            <w:tcW w:w="6239" w:type="dxa"/>
            <w:gridSpan w:val="2"/>
            <w:vAlign w:val="center"/>
          </w:tcPr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貨物進出口都需要向海關申報貨物名稱、單價、數量、商標等等，同時也必須向海關申報稅則，「稅則」牽一髮而動全身，影響進口稅率和輸出入管制規定，輕則稅率變更，重則影響貨物是否可以進出口放行，因此了解稅則分類至關重要。稅則分類基本規則-「解釋準則」很重要但從字面卻難以理解，課程用深入淺出講解並引用例子幫助學員理解解釋</w:t>
            </w:r>
            <w:r w:rsidRPr="002628A4">
              <w:rPr>
                <w:rFonts w:ascii="標楷體" w:eastAsia="標楷體" w:hAnsi="標楷體"/>
              </w:rPr>
              <w:t>準則。</w:t>
            </w:r>
          </w:p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1.什麼是稅則?稅則分類的重要性為何?</w:t>
            </w:r>
          </w:p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2.2022年版稅則架構</w:t>
            </w:r>
          </w:p>
          <w:p w:rsidR="001E0F64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3.稅則分類的基本規則-解釋準則</w:t>
            </w:r>
          </w:p>
          <w:p w:rsidR="00F7578A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4.類</w:t>
            </w:r>
            <w:proofErr w:type="gramStart"/>
            <w:r w:rsidRPr="002628A4">
              <w:rPr>
                <w:rFonts w:ascii="標楷體" w:eastAsia="標楷體" w:hAnsi="標楷體"/>
              </w:rPr>
              <w:t>註</w:t>
            </w:r>
            <w:proofErr w:type="gramEnd"/>
            <w:r w:rsidRPr="002628A4">
              <w:rPr>
                <w:rFonts w:ascii="標楷體" w:eastAsia="標楷體" w:hAnsi="標楷體" w:hint="eastAsia"/>
              </w:rPr>
              <w:t>、</w:t>
            </w:r>
            <w:r w:rsidR="00310CAB" w:rsidRPr="002628A4">
              <w:rPr>
                <w:rFonts w:ascii="標楷體" w:eastAsia="標楷體" w:hAnsi="標楷體" w:hint="eastAsia"/>
              </w:rPr>
              <w:t>章</w:t>
            </w:r>
            <w:proofErr w:type="gramStart"/>
            <w:r w:rsidR="00310CAB" w:rsidRPr="002628A4">
              <w:rPr>
                <w:rFonts w:ascii="標楷體" w:eastAsia="標楷體" w:hAnsi="標楷體" w:hint="eastAsia"/>
              </w:rPr>
              <w:t>註</w:t>
            </w:r>
            <w:proofErr w:type="gramEnd"/>
            <w:r w:rsidR="00310CAB" w:rsidRPr="002628A4">
              <w:rPr>
                <w:rFonts w:ascii="標楷體" w:eastAsia="標楷體" w:hAnsi="標楷體" w:hint="eastAsia"/>
              </w:rPr>
              <w:t>、目</w:t>
            </w:r>
            <w:proofErr w:type="gramStart"/>
            <w:r w:rsidR="00310CAB" w:rsidRPr="002628A4">
              <w:rPr>
                <w:rFonts w:ascii="標楷體" w:eastAsia="標楷體" w:hAnsi="標楷體" w:hint="eastAsia"/>
              </w:rPr>
              <w:t>註</w:t>
            </w:r>
            <w:proofErr w:type="gramEnd"/>
            <w:r w:rsidR="00310CAB" w:rsidRPr="002628A4">
              <w:rPr>
                <w:rFonts w:ascii="標楷體" w:eastAsia="標楷體" w:hAnsi="標楷體" w:hint="eastAsia"/>
              </w:rPr>
              <w:t>以及增</w:t>
            </w:r>
            <w:proofErr w:type="gramStart"/>
            <w:r w:rsidR="00310CAB" w:rsidRPr="002628A4">
              <w:rPr>
                <w:rFonts w:ascii="標楷體" w:eastAsia="標楷體" w:hAnsi="標楷體" w:hint="eastAsia"/>
              </w:rPr>
              <w:t>註</w:t>
            </w:r>
            <w:proofErr w:type="gramEnd"/>
          </w:p>
          <w:p w:rsidR="00A1041F" w:rsidRPr="002628A4" w:rsidRDefault="00A1041F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706" w:type="dxa"/>
          </w:tcPr>
          <w:p w:rsidR="001E0F64" w:rsidRPr="00AE6FC2" w:rsidRDefault="001E0F64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楊孝妤</w:t>
            </w:r>
            <w:r w:rsidRPr="00AE6FC2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座</w:t>
            </w:r>
          </w:p>
        </w:tc>
      </w:tr>
      <w:tr w:rsidR="001E0F64" w:rsidRPr="00AE6FC2" w:rsidTr="00A1041F">
        <w:trPr>
          <w:cantSplit/>
          <w:trHeight w:hRule="exact" w:val="2687"/>
        </w:trPr>
        <w:tc>
          <w:tcPr>
            <w:tcW w:w="819" w:type="dxa"/>
          </w:tcPr>
          <w:p w:rsidR="001E0F64" w:rsidRPr="00AE6FC2" w:rsidRDefault="006651DB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</w:p>
        </w:tc>
        <w:tc>
          <w:tcPr>
            <w:tcW w:w="819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22</w:t>
            </w:r>
          </w:p>
        </w:tc>
        <w:tc>
          <w:tcPr>
            <w:tcW w:w="820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四</w:t>
            </w:r>
          </w:p>
        </w:tc>
        <w:tc>
          <w:tcPr>
            <w:tcW w:w="6239" w:type="dxa"/>
            <w:gridSpan w:val="2"/>
            <w:vAlign w:val="center"/>
          </w:tcPr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有了稅則的基本認識，第二堂課教授學員如何利用</w:t>
            </w:r>
            <w:proofErr w:type="gramStart"/>
            <w:r w:rsidRPr="002628A4">
              <w:rPr>
                <w:rFonts w:ascii="標楷體" w:eastAsia="標楷體" w:hAnsi="標楷體"/>
              </w:rPr>
              <w:t>關港貿單一</w:t>
            </w:r>
            <w:proofErr w:type="gramEnd"/>
            <w:r w:rsidRPr="002628A4">
              <w:rPr>
                <w:rFonts w:ascii="標楷體" w:eastAsia="標楷體" w:hAnsi="標楷體"/>
              </w:rPr>
              <w:t>窗口查詢稅則，課堂上介紹「海關2024全新貨物歸屬稅則查詢系統」。</w:t>
            </w:r>
          </w:p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1.稅則稅率查詢方法&amp;要領</w:t>
            </w:r>
          </w:p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2.海關2024全新貨物歸屬稅則查詢系統</w:t>
            </w:r>
          </w:p>
          <w:p w:rsidR="001E0F64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3.稅則欄位介紹：國定稅率欄、</w:t>
            </w:r>
            <w:proofErr w:type="gramStart"/>
            <w:r w:rsidRPr="002628A4">
              <w:rPr>
                <w:rFonts w:ascii="標楷體" w:eastAsia="標楷體" w:hAnsi="標楷體"/>
              </w:rPr>
              <w:t>稽</w:t>
            </w:r>
            <w:proofErr w:type="gramEnd"/>
            <w:r w:rsidRPr="002628A4">
              <w:rPr>
                <w:rFonts w:ascii="標楷體" w:eastAsia="標楷體" w:hAnsi="標楷體"/>
              </w:rPr>
              <w:t>徵規定</w:t>
            </w:r>
          </w:p>
          <w:p w:rsidR="00F7578A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4.</w:t>
            </w:r>
            <w:r w:rsidR="00310CAB" w:rsidRPr="002628A4">
              <w:rPr>
                <w:rFonts w:ascii="標楷體" w:eastAsia="標楷體" w:hAnsi="標楷體"/>
              </w:rPr>
              <w:t>稅則預審</w:t>
            </w:r>
          </w:p>
          <w:p w:rsidR="00A1041F" w:rsidRPr="002628A4" w:rsidRDefault="00A1041F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706" w:type="dxa"/>
          </w:tcPr>
          <w:p w:rsidR="001E0F64" w:rsidRPr="00AE6FC2" w:rsidRDefault="001E0F64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楊孝妤</w:t>
            </w:r>
            <w:r w:rsidRPr="00AE6FC2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座</w:t>
            </w:r>
          </w:p>
        </w:tc>
      </w:tr>
      <w:tr w:rsidR="001E0F64" w:rsidRPr="00AE6FC2" w:rsidTr="00A1041F">
        <w:trPr>
          <w:cantSplit/>
          <w:trHeight w:hRule="exact" w:val="2558"/>
        </w:trPr>
        <w:tc>
          <w:tcPr>
            <w:tcW w:w="819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6</w:t>
            </w:r>
          </w:p>
        </w:tc>
        <w:tc>
          <w:tcPr>
            <w:tcW w:w="819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</w:p>
        </w:tc>
        <w:tc>
          <w:tcPr>
            <w:tcW w:w="820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四</w:t>
            </w:r>
          </w:p>
        </w:tc>
        <w:tc>
          <w:tcPr>
            <w:tcW w:w="6239" w:type="dxa"/>
            <w:gridSpan w:val="2"/>
            <w:vAlign w:val="center"/>
          </w:tcPr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第三</w:t>
            </w:r>
            <w:proofErr w:type="gramStart"/>
            <w:r w:rsidRPr="002628A4">
              <w:rPr>
                <w:rFonts w:ascii="標楷體" w:eastAsia="標楷體" w:hAnsi="標楷體"/>
              </w:rPr>
              <w:t>堂課用實務</w:t>
            </w:r>
            <w:proofErr w:type="gramEnd"/>
            <w:r w:rsidRPr="002628A4">
              <w:rPr>
                <w:rFonts w:ascii="標楷體" w:eastAsia="標楷體" w:hAnsi="標楷體"/>
              </w:rPr>
              <w:t>案例加深學員對於稅則分類方式，以及報關實務上常見申報錯誤態樣。另外納稅義務人與海關對於稅則認定不一致時</w:t>
            </w:r>
            <w:r w:rsidR="00310CAB" w:rsidRPr="002628A4">
              <w:rPr>
                <w:rFonts w:ascii="標楷體" w:eastAsia="標楷體" w:hAnsi="標楷體"/>
              </w:rPr>
              <w:t>，在走向法院以前，還能循行政救濟程序保障權益。</w:t>
            </w:r>
          </w:p>
          <w:p w:rsidR="00310CAB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1.稅則分類案例精選</w:t>
            </w:r>
          </w:p>
          <w:p w:rsidR="00F7578A" w:rsidRPr="002628A4" w:rsidRDefault="00F7578A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2.稅則分類錯誤常見態樣</w:t>
            </w:r>
          </w:p>
          <w:p w:rsidR="00310CAB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3.稅則糾紛案例分享</w:t>
            </w:r>
          </w:p>
          <w:p w:rsidR="00A1041F" w:rsidRPr="002628A4" w:rsidRDefault="00A1041F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706" w:type="dxa"/>
          </w:tcPr>
          <w:p w:rsidR="001E0F64" w:rsidRPr="00AE6FC2" w:rsidRDefault="001E0F64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楊孝妤</w:t>
            </w:r>
            <w:r w:rsidRPr="00AE6FC2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座</w:t>
            </w:r>
          </w:p>
        </w:tc>
      </w:tr>
      <w:tr w:rsidR="00F7578A" w:rsidRPr="00AE6FC2" w:rsidTr="00A1041F">
        <w:trPr>
          <w:cantSplit/>
          <w:trHeight w:val="3393"/>
        </w:trPr>
        <w:tc>
          <w:tcPr>
            <w:tcW w:w="819" w:type="dxa"/>
          </w:tcPr>
          <w:p w:rsidR="00F7578A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6</w:t>
            </w:r>
          </w:p>
        </w:tc>
        <w:tc>
          <w:tcPr>
            <w:tcW w:w="819" w:type="dxa"/>
          </w:tcPr>
          <w:p w:rsidR="00F7578A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12</w:t>
            </w:r>
          </w:p>
        </w:tc>
        <w:tc>
          <w:tcPr>
            <w:tcW w:w="820" w:type="dxa"/>
          </w:tcPr>
          <w:p w:rsidR="00F7578A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四</w:t>
            </w:r>
          </w:p>
        </w:tc>
        <w:tc>
          <w:tcPr>
            <w:tcW w:w="6239" w:type="dxa"/>
            <w:gridSpan w:val="2"/>
            <w:vAlign w:val="center"/>
          </w:tcPr>
          <w:p w:rsidR="00F7578A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貨物運輸過程中各個環節都有貨物毀損滅失發生的可能性，</w:t>
            </w:r>
          </w:p>
          <w:p w:rsidR="00F7578A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例如陸上運輸之傾覆、失竊，或是海上航程過程中遇到惡劣海象所致事故等等，了解海空運輸保險投保做到避險。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壹. 海空運輸保險投保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1.國際貨物運輸保險概要說明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2.國際貨物運輸保險種類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3.國際貨物運輸保險保單簡介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貳. 理賠與糾紛處理案例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1.海上貨物運輸損害種類</w:t>
            </w:r>
          </w:p>
          <w:p w:rsidR="00A1041F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2.不同時點貨損處理</w:t>
            </w:r>
          </w:p>
        </w:tc>
        <w:tc>
          <w:tcPr>
            <w:tcW w:w="1706" w:type="dxa"/>
          </w:tcPr>
          <w:p w:rsidR="00F7578A" w:rsidRPr="00AE6FC2" w:rsidRDefault="00F7578A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楊孝妤</w:t>
            </w:r>
            <w:r w:rsidRPr="00AE6FC2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座</w:t>
            </w:r>
          </w:p>
        </w:tc>
      </w:tr>
      <w:tr w:rsidR="001E0F64" w:rsidRPr="00AE6FC2" w:rsidTr="00AE1969">
        <w:trPr>
          <w:cantSplit/>
          <w:trHeight w:hRule="exact" w:val="3278"/>
        </w:trPr>
        <w:tc>
          <w:tcPr>
            <w:tcW w:w="819" w:type="dxa"/>
          </w:tcPr>
          <w:p w:rsidR="001E0F64" w:rsidRPr="00AE6FC2" w:rsidRDefault="00D032FF" w:rsidP="001E55E8">
            <w:pPr>
              <w:tabs>
                <w:tab w:val="left" w:pos="262"/>
                <w:tab w:val="center" w:pos="381"/>
              </w:tabs>
              <w:snapToGrid w:val="0"/>
              <w:spacing w:beforeLines="1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lastRenderedPageBreak/>
              <w:tab/>
            </w:r>
            <w:r w:rsidR="003925CF">
              <w:rPr>
                <w:rFonts w:ascii="標楷體" w:eastAsia="標楷體" w:hAnsi="標楷體"/>
                <w:sz w:val="28"/>
                <w:szCs w:val="28"/>
              </w:rPr>
              <w:t>6</w:t>
            </w:r>
          </w:p>
        </w:tc>
        <w:tc>
          <w:tcPr>
            <w:tcW w:w="819" w:type="dxa"/>
          </w:tcPr>
          <w:p w:rsidR="001E0F64" w:rsidRPr="00AE6FC2" w:rsidRDefault="003925C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19</w:t>
            </w:r>
          </w:p>
        </w:tc>
        <w:tc>
          <w:tcPr>
            <w:tcW w:w="820" w:type="dxa"/>
          </w:tcPr>
          <w:p w:rsidR="001E55E8" w:rsidRPr="00AE6FC2" w:rsidRDefault="001E55E8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四</w:t>
            </w:r>
          </w:p>
        </w:tc>
        <w:tc>
          <w:tcPr>
            <w:tcW w:w="6239" w:type="dxa"/>
            <w:gridSpan w:val="2"/>
            <w:vAlign w:val="center"/>
          </w:tcPr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3.運送人單位責任限制</w:t>
            </w:r>
          </w:p>
          <w:p w:rsidR="00F7578A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4.共同海損分攤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案例分析與說明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- 船公司</w:t>
            </w:r>
            <w:proofErr w:type="gramStart"/>
            <w:r w:rsidRPr="002628A4">
              <w:rPr>
                <w:rFonts w:ascii="標楷體" w:eastAsia="標楷體" w:hAnsi="標楷體" w:cs="Cambria Math" w:hint="eastAsia"/>
              </w:rPr>
              <w:t>對於貨損主張</w:t>
            </w:r>
            <w:proofErr w:type="gramEnd"/>
            <w:r w:rsidRPr="002628A4">
              <w:rPr>
                <w:rFonts w:ascii="標楷體" w:eastAsia="標楷體" w:hAnsi="標楷體" w:cs="Cambria Math" w:hint="eastAsia"/>
              </w:rPr>
              <w:t>免責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- 請求船公司賠償冷凍</w:t>
            </w:r>
            <w:proofErr w:type="gramStart"/>
            <w:r w:rsidRPr="002628A4">
              <w:rPr>
                <w:rFonts w:ascii="標楷體" w:eastAsia="標楷體" w:hAnsi="標楷體" w:cs="Cambria Math" w:hint="eastAsia"/>
              </w:rPr>
              <w:t>櫃貨損</w:t>
            </w:r>
            <w:proofErr w:type="gramEnd"/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- 運輸遲延爭議</w:t>
            </w: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- 請求船公司賠償海上貨物毀損滅失</w:t>
            </w:r>
            <w:r w:rsidR="00943982" w:rsidRPr="002628A4">
              <w:rPr>
                <w:rFonts w:ascii="標楷體" w:eastAsia="標楷體" w:hAnsi="標楷體" w:cs="Cambria Math" w:hint="eastAsia"/>
              </w:rPr>
              <w:t xml:space="preserve"> </w:t>
            </w:r>
          </w:p>
          <w:p w:rsidR="001E0F6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>- 空運貨物運輸糾紛案例</w:t>
            </w:r>
          </w:p>
          <w:p w:rsidR="00AE1969" w:rsidRDefault="00AE1969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hint="eastAsia"/>
              </w:rPr>
              <w:t>☆ 其餘更多案例於課堂內容說明解析</w:t>
            </w:r>
          </w:p>
          <w:p w:rsidR="00AE1969" w:rsidRPr="00AE1969" w:rsidRDefault="00AE1969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</w:p>
          <w:p w:rsidR="00310CAB" w:rsidRPr="002628A4" w:rsidRDefault="00310CAB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  <w:r w:rsidRPr="002628A4">
              <w:rPr>
                <w:rFonts w:ascii="標楷體" w:eastAsia="標楷體" w:hAnsi="標楷體" w:cs="Cambria Math" w:hint="eastAsia"/>
              </w:rPr>
              <w:t xml:space="preserve">☆ </w:t>
            </w:r>
            <w:r w:rsidRPr="002628A4">
              <w:rPr>
                <w:rFonts w:ascii="標楷體" w:eastAsia="標楷體" w:hAnsi="標楷體" w:cs="Cambria Math"/>
              </w:rPr>
              <w:t>其餘案例於課堂內容說明解析</w:t>
            </w:r>
          </w:p>
          <w:p w:rsidR="00391246" w:rsidRPr="002628A4" w:rsidRDefault="00391246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</w:p>
          <w:p w:rsidR="00391246" w:rsidRPr="002628A4" w:rsidRDefault="00391246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</w:p>
          <w:p w:rsidR="00391246" w:rsidRPr="002628A4" w:rsidRDefault="00391246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</w:p>
          <w:p w:rsidR="00391246" w:rsidRPr="002628A4" w:rsidRDefault="00391246" w:rsidP="00A1041F">
            <w:pPr>
              <w:snapToGrid w:val="0"/>
              <w:spacing w:line="360" w:lineRule="exact"/>
              <w:rPr>
                <w:rFonts w:ascii="標楷體" w:eastAsia="標楷體" w:hAnsi="標楷體" w:cs="Cambria Math"/>
              </w:rPr>
            </w:pPr>
          </w:p>
        </w:tc>
        <w:tc>
          <w:tcPr>
            <w:tcW w:w="1706" w:type="dxa"/>
          </w:tcPr>
          <w:p w:rsidR="001E0F64" w:rsidRPr="00AE6FC2" w:rsidRDefault="001E0F64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楊孝妤</w:t>
            </w:r>
            <w:r w:rsidRPr="00AE6FC2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座</w:t>
            </w:r>
          </w:p>
        </w:tc>
      </w:tr>
      <w:tr w:rsidR="001E0F64" w:rsidRPr="00AE6FC2" w:rsidTr="00AE1969">
        <w:trPr>
          <w:cantSplit/>
          <w:trHeight w:hRule="exact" w:val="2971"/>
        </w:trPr>
        <w:tc>
          <w:tcPr>
            <w:tcW w:w="819" w:type="dxa"/>
          </w:tcPr>
          <w:p w:rsidR="001E0F64" w:rsidRPr="00AE6FC2" w:rsidRDefault="006651DB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6</w:t>
            </w:r>
          </w:p>
        </w:tc>
        <w:tc>
          <w:tcPr>
            <w:tcW w:w="819" w:type="dxa"/>
          </w:tcPr>
          <w:p w:rsidR="001E0F64" w:rsidRPr="00AE6FC2" w:rsidRDefault="00D032FF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="003925CF">
              <w:rPr>
                <w:rFonts w:ascii="標楷體" w:eastAsia="標楷體" w:hAnsi="標楷體"/>
                <w:sz w:val="28"/>
                <w:szCs w:val="28"/>
              </w:rPr>
              <w:t>6</w:t>
            </w:r>
          </w:p>
        </w:tc>
        <w:tc>
          <w:tcPr>
            <w:tcW w:w="820" w:type="dxa"/>
          </w:tcPr>
          <w:p w:rsidR="001E0F64" w:rsidRPr="00AE6FC2" w:rsidRDefault="001E55E8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四</w:t>
            </w:r>
          </w:p>
        </w:tc>
        <w:tc>
          <w:tcPr>
            <w:tcW w:w="6239" w:type="dxa"/>
            <w:gridSpan w:val="2"/>
            <w:vAlign w:val="center"/>
          </w:tcPr>
          <w:p w:rsidR="001E0F64" w:rsidRPr="002628A4" w:rsidRDefault="00943982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 w:hint="eastAsia"/>
              </w:rPr>
              <w:t>從買賣雙方交易條件</w:t>
            </w:r>
            <w:r w:rsidRPr="002628A4">
              <w:rPr>
                <w:rFonts w:ascii="標楷體" w:eastAsia="標楷體" w:hAnsi="標楷體"/>
              </w:rPr>
              <w:t>(</w:t>
            </w:r>
            <w:proofErr w:type="spellStart"/>
            <w:r w:rsidRPr="002628A4">
              <w:rPr>
                <w:rFonts w:ascii="標楷體" w:eastAsia="標楷體" w:hAnsi="標楷體"/>
              </w:rPr>
              <w:t>Incoterms</w:t>
            </w:r>
            <w:proofErr w:type="spellEnd"/>
            <w:r w:rsidRPr="002628A4">
              <w:rPr>
                <w:rFonts w:ascii="標楷體" w:eastAsia="標楷體" w:hAnsi="標楷體"/>
              </w:rPr>
              <w:t>)</w:t>
            </w:r>
            <w:r w:rsidRPr="002628A4">
              <w:rPr>
                <w:rFonts w:ascii="標楷體" w:eastAsia="標楷體" w:hAnsi="標楷體" w:hint="eastAsia"/>
              </w:rPr>
              <w:t>的約定，到整個通關過程中皆有可能發生糾紛，糾紛發生的對象可能是買賣雙方、報關行、海關、船公司、貨運承攬業者或是主管機關等等。</w:t>
            </w:r>
          </w:p>
          <w:p w:rsidR="00943982" w:rsidRPr="002628A4" w:rsidRDefault="00943982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最後一堂課，以各個環節過去所發生過的糾紛案例與學員解析說明。</w:t>
            </w:r>
          </w:p>
          <w:p w:rsidR="00943982" w:rsidRPr="002628A4" w:rsidRDefault="00BA0013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1.</w:t>
            </w:r>
            <w:r w:rsidR="00943982" w:rsidRPr="002628A4">
              <w:rPr>
                <w:rFonts w:ascii="標楷體" w:eastAsia="標楷體" w:hAnsi="標楷體"/>
              </w:rPr>
              <w:t>Incoterms 2020糾紛案例</w:t>
            </w:r>
          </w:p>
          <w:p w:rsidR="00943982" w:rsidRPr="002628A4" w:rsidRDefault="00943982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2.請求海關賠償貨櫃延滯費</w:t>
            </w:r>
          </w:p>
          <w:p w:rsidR="00943982" w:rsidRPr="002628A4" w:rsidRDefault="00943982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  <w:r w:rsidRPr="002628A4">
              <w:rPr>
                <w:rFonts w:ascii="標楷體" w:eastAsia="標楷體" w:hAnsi="標楷體"/>
              </w:rPr>
              <w:t>3.請求貨櫃場賠償貨物毀損滅失</w:t>
            </w:r>
          </w:p>
          <w:p w:rsidR="00A1041F" w:rsidRPr="002628A4" w:rsidRDefault="00A1041F" w:rsidP="00A1041F">
            <w:pPr>
              <w:snapToGrid w:val="0"/>
              <w:spacing w:line="360" w:lineRule="exact"/>
              <w:rPr>
                <w:rFonts w:ascii="標楷體" w:eastAsia="標楷體" w:hAnsi="標楷體"/>
              </w:rPr>
            </w:pPr>
          </w:p>
        </w:tc>
        <w:tc>
          <w:tcPr>
            <w:tcW w:w="1706" w:type="dxa"/>
          </w:tcPr>
          <w:p w:rsidR="001E0F64" w:rsidRPr="00AE6FC2" w:rsidRDefault="001E0F64" w:rsidP="001E55E8">
            <w:pPr>
              <w:snapToGrid w:val="0"/>
              <w:spacing w:beforeLines="1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楊孝妤</w:t>
            </w:r>
            <w:r w:rsidRPr="00AE6FC2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AE6FC2">
              <w:rPr>
                <w:rFonts w:ascii="標楷體" w:eastAsia="標楷體" w:hAnsi="標楷體" w:hint="eastAsia"/>
                <w:sz w:val="28"/>
                <w:szCs w:val="28"/>
              </w:rPr>
              <w:t>講  座</w:t>
            </w:r>
          </w:p>
        </w:tc>
      </w:tr>
      <w:tr w:rsidR="001E0F64" w:rsidRPr="00AE6FC2" w:rsidTr="002628A4">
        <w:trPr>
          <w:cantSplit/>
          <w:trHeight w:val="460"/>
        </w:trPr>
        <w:tc>
          <w:tcPr>
            <w:tcW w:w="10403" w:type="dxa"/>
            <w:gridSpan w:val="6"/>
          </w:tcPr>
          <w:p w:rsidR="001E0F64" w:rsidRPr="00AE6FC2" w:rsidRDefault="001E0F64" w:rsidP="001E55E8">
            <w:pPr>
              <w:snapToGrid w:val="0"/>
              <w:spacing w:beforeLines="20"/>
              <w:jc w:val="center"/>
              <w:rPr>
                <w:rFonts w:ascii="標楷體" w:eastAsia="標楷體" w:hAnsi="標楷體"/>
                <w:sz w:val="28"/>
              </w:rPr>
            </w:pPr>
            <w:r w:rsidRPr="00AE6FC2">
              <w:rPr>
                <w:rFonts w:ascii="標楷體" w:eastAsia="標楷體" w:hAnsi="標楷體" w:hint="eastAsia"/>
                <w:sz w:val="28"/>
              </w:rPr>
              <w:t xml:space="preserve">備       </w:t>
            </w:r>
            <w:proofErr w:type="gramStart"/>
            <w:r w:rsidRPr="00AE6FC2">
              <w:rPr>
                <w:rFonts w:ascii="標楷體" w:eastAsia="標楷體" w:hAnsi="標楷體" w:hint="eastAsia"/>
                <w:sz w:val="28"/>
              </w:rPr>
              <w:t>註</w:t>
            </w:r>
            <w:proofErr w:type="gramEnd"/>
          </w:p>
        </w:tc>
      </w:tr>
      <w:tr w:rsidR="001E0F64" w:rsidRPr="00AE6FC2" w:rsidTr="002628A4">
        <w:trPr>
          <w:cantSplit/>
          <w:trHeight w:hRule="exact" w:val="457"/>
        </w:trPr>
        <w:tc>
          <w:tcPr>
            <w:tcW w:w="10403" w:type="dxa"/>
            <w:gridSpan w:val="6"/>
            <w:tcBorders>
              <w:bottom w:val="single" w:sz="4" w:space="0" w:color="auto"/>
            </w:tcBorders>
          </w:tcPr>
          <w:p w:rsidR="001E0F64" w:rsidRPr="00AE6FC2" w:rsidRDefault="001E0F64" w:rsidP="001E55E8">
            <w:pPr>
              <w:spacing w:beforeLines="15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一、</w:t>
            </w:r>
            <w:r w:rsidRPr="00055052">
              <w:rPr>
                <w:rFonts w:ascii="標楷體" w:eastAsia="標楷體" w:hAnsi="標楷體" w:hint="eastAsia"/>
              </w:rPr>
              <w:t>本次課程</w:t>
            </w:r>
            <w:proofErr w:type="gramStart"/>
            <w:r w:rsidRPr="00055052">
              <w:rPr>
                <w:rFonts w:ascii="標楷體" w:eastAsia="標楷體" w:hAnsi="標楷體" w:hint="eastAsia"/>
              </w:rPr>
              <w:t>採</w:t>
            </w:r>
            <w:proofErr w:type="gramEnd"/>
            <w:r w:rsidRPr="00055052">
              <w:rPr>
                <w:rFonts w:ascii="標楷體" w:eastAsia="標楷體" w:hAnsi="標楷體" w:hint="eastAsia"/>
              </w:rPr>
              <w:t>「遠距教學」，以</w:t>
            </w:r>
            <w:proofErr w:type="spellStart"/>
            <w:r w:rsidRPr="00AB419D">
              <w:rPr>
                <w:rFonts w:ascii="標楷體" w:eastAsia="標楷體" w:hAnsi="標楷體" w:hint="eastAsia"/>
                <w:b/>
              </w:rPr>
              <w:t>Webex</w:t>
            </w:r>
            <w:proofErr w:type="spellEnd"/>
            <w:r w:rsidRPr="00055052">
              <w:rPr>
                <w:rFonts w:ascii="標楷體" w:eastAsia="標楷體" w:hAnsi="標楷體" w:hint="eastAsia"/>
              </w:rPr>
              <w:t xml:space="preserve"> 視訊直播工具授課，建議透過電腦參與課程</w:t>
            </w:r>
            <w:r>
              <w:rPr>
                <w:rFonts w:ascii="標楷體" w:eastAsia="標楷體" w:hAnsi="標楷體" w:hint="eastAsia"/>
              </w:rPr>
              <w:t>。</w:t>
            </w:r>
          </w:p>
        </w:tc>
      </w:tr>
      <w:tr w:rsidR="001E0F64" w:rsidRPr="00AE6FC2" w:rsidTr="002628A4">
        <w:trPr>
          <w:cantSplit/>
          <w:trHeight w:hRule="exact" w:val="457"/>
        </w:trPr>
        <w:tc>
          <w:tcPr>
            <w:tcW w:w="10403" w:type="dxa"/>
            <w:gridSpan w:val="6"/>
            <w:tcBorders>
              <w:bottom w:val="single" w:sz="4" w:space="0" w:color="auto"/>
            </w:tcBorders>
          </w:tcPr>
          <w:p w:rsidR="001E0F64" w:rsidRPr="00AE6FC2" w:rsidRDefault="001E0F64" w:rsidP="001E55E8">
            <w:pPr>
              <w:spacing w:beforeLines="15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</w:t>
            </w:r>
            <w:r w:rsidRPr="00AE6FC2">
              <w:rPr>
                <w:rFonts w:ascii="標楷體" w:eastAsia="標楷體" w:hAnsi="標楷體" w:hint="eastAsia"/>
              </w:rPr>
              <w:t>、</w:t>
            </w:r>
            <w:r w:rsidR="003925CF" w:rsidRPr="003925CF">
              <w:rPr>
                <w:rFonts w:ascii="標楷體" w:eastAsia="標楷體" w:hAnsi="標楷體" w:hint="eastAsia"/>
                <w:b/>
              </w:rPr>
              <w:t>5/29不上課</w:t>
            </w:r>
            <w:r w:rsidR="003925CF">
              <w:rPr>
                <w:rFonts w:ascii="標楷體" w:eastAsia="標楷體" w:hAnsi="標楷體" w:hint="eastAsia"/>
              </w:rPr>
              <w:t>，</w:t>
            </w:r>
            <w:r w:rsidRPr="00AE6FC2">
              <w:rPr>
                <w:rFonts w:ascii="標楷體" w:eastAsia="標楷體" w:hAnsi="標楷體" w:hint="eastAsia"/>
              </w:rPr>
              <w:t>凡缺課三分之一以上者，不發給結業證書。</w:t>
            </w:r>
          </w:p>
        </w:tc>
      </w:tr>
      <w:tr w:rsidR="001E0F64" w:rsidRPr="00AE6FC2" w:rsidTr="002628A4">
        <w:trPr>
          <w:cantSplit/>
          <w:trHeight w:hRule="exact" w:val="457"/>
        </w:trPr>
        <w:tc>
          <w:tcPr>
            <w:tcW w:w="10403" w:type="dxa"/>
            <w:gridSpan w:val="6"/>
          </w:tcPr>
          <w:p w:rsidR="001E0F64" w:rsidRPr="00AE6FC2" w:rsidRDefault="001E0F64" w:rsidP="001E55E8">
            <w:pPr>
              <w:spacing w:beforeLines="15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三</w:t>
            </w:r>
            <w:r w:rsidRPr="00AE6FC2">
              <w:rPr>
                <w:rFonts w:ascii="標楷體" w:eastAsia="標楷體" w:hAnsi="標楷體" w:hint="eastAsia"/>
              </w:rPr>
              <w:t>、如遇颱風、地震或其他天然災害影響上課時，以台北市政府公告為之。</w:t>
            </w:r>
          </w:p>
        </w:tc>
      </w:tr>
      <w:tr w:rsidR="001E0F64" w:rsidRPr="00AE6FC2" w:rsidTr="002628A4">
        <w:trPr>
          <w:cantSplit/>
          <w:trHeight w:hRule="exact" w:val="457"/>
        </w:trPr>
        <w:tc>
          <w:tcPr>
            <w:tcW w:w="10403" w:type="dxa"/>
            <w:gridSpan w:val="6"/>
          </w:tcPr>
          <w:p w:rsidR="001E0F64" w:rsidRPr="00AE6FC2" w:rsidRDefault="001E0F64" w:rsidP="001E55E8">
            <w:pPr>
              <w:spacing w:beforeLines="15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四、</w:t>
            </w:r>
            <w:r w:rsidRPr="004B707F">
              <w:rPr>
                <w:rFonts w:ascii="標楷體" w:eastAsia="標楷體" w:hAnsi="標楷體" w:hint="eastAsia"/>
                <w:sz w:val="22"/>
                <w:szCs w:val="22"/>
              </w:rPr>
              <w:t>結業證書請於課程結束後翌日，自行至</w:t>
            </w:r>
            <w:hyperlink r:id="rId7" w:history="1">
              <w:r w:rsidRPr="004B707F">
                <w:rPr>
                  <w:rStyle w:val="ad"/>
                  <w:rFonts w:ascii="標楷體" w:eastAsia="標楷體" w:hAnsi="標楷體"/>
                  <w:color w:val="auto"/>
                  <w:sz w:val="22"/>
                  <w:szCs w:val="22"/>
                </w:rPr>
                <w:t>https://www.itbs.org.tw/</w:t>
              </w:r>
            </w:hyperlink>
            <w:r w:rsidRPr="004B707F">
              <w:rPr>
                <w:rFonts w:ascii="標楷體" w:eastAsia="標楷體" w:hAnsi="標楷體"/>
                <w:sz w:val="22"/>
                <w:szCs w:val="22"/>
              </w:rPr>
              <w:t>，</w:t>
            </w:r>
            <w:r w:rsidRPr="004B707F">
              <w:rPr>
                <w:rFonts w:ascii="標楷體" w:eastAsia="標楷體" w:hAnsi="標楷體" w:hint="eastAsia"/>
                <w:sz w:val="22"/>
                <w:szCs w:val="22"/>
              </w:rPr>
              <w:t>學員登入→學習歷程→下載。</w:t>
            </w:r>
          </w:p>
        </w:tc>
      </w:tr>
    </w:tbl>
    <w:p w:rsidR="00AD72D4" w:rsidRDefault="00AD72D4"/>
    <w:sectPr w:rsidR="00AD72D4" w:rsidSect="00AF0562">
      <w:pgSz w:w="11906" w:h="16838" w:code="9"/>
      <w:pgMar w:top="510" w:right="352" w:bottom="272" w:left="397" w:header="227" w:footer="170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6E88" w:rsidRDefault="002D6E88" w:rsidP="00557E91">
      <w:r>
        <w:separator/>
      </w:r>
    </w:p>
  </w:endnote>
  <w:endnote w:type="continuationSeparator" w:id="0">
    <w:p w:rsidR="002D6E88" w:rsidRDefault="002D6E88" w:rsidP="00557E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6E88" w:rsidRDefault="002D6E88" w:rsidP="00557E91">
      <w:r>
        <w:separator/>
      </w:r>
    </w:p>
  </w:footnote>
  <w:footnote w:type="continuationSeparator" w:id="0">
    <w:p w:rsidR="002D6E88" w:rsidRDefault="002D6E88" w:rsidP="00557E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25DBC"/>
    <w:multiLevelType w:val="hybridMultilevel"/>
    <w:tmpl w:val="9CA6F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73232"/>
    <w:multiLevelType w:val="hybridMultilevel"/>
    <w:tmpl w:val="A59CD580"/>
    <w:lvl w:ilvl="0" w:tplc="942AA440">
      <w:start w:val="3"/>
      <w:numFmt w:val="decimalEnclosedCircle"/>
      <w:lvlText w:val="%1"/>
      <w:lvlJc w:val="left"/>
      <w:pPr>
        <w:ind w:left="912" w:hanging="360"/>
      </w:pPr>
      <w:rPr>
        <w:rFonts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512" w:hanging="480"/>
      </w:pPr>
    </w:lvl>
    <w:lvl w:ilvl="2" w:tplc="0409001B" w:tentative="1">
      <w:start w:val="1"/>
      <w:numFmt w:val="lowerRoman"/>
      <w:lvlText w:val="%3."/>
      <w:lvlJc w:val="right"/>
      <w:pPr>
        <w:ind w:left="1992" w:hanging="480"/>
      </w:pPr>
    </w:lvl>
    <w:lvl w:ilvl="3" w:tplc="0409000F" w:tentative="1">
      <w:start w:val="1"/>
      <w:numFmt w:val="decimal"/>
      <w:lvlText w:val="%4."/>
      <w:lvlJc w:val="left"/>
      <w:pPr>
        <w:ind w:left="24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2" w:hanging="480"/>
      </w:pPr>
    </w:lvl>
    <w:lvl w:ilvl="5" w:tplc="0409001B" w:tentative="1">
      <w:start w:val="1"/>
      <w:numFmt w:val="lowerRoman"/>
      <w:lvlText w:val="%6."/>
      <w:lvlJc w:val="right"/>
      <w:pPr>
        <w:ind w:left="3432" w:hanging="480"/>
      </w:pPr>
    </w:lvl>
    <w:lvl w:ilvl="6" w:tplc="0409000F" w:tentative="1">
      <w:start w:val="1"/>
      <w:numFmt w:val="decimal"/>
      <w:lvlText w:val="%7."/>
      <w:lvlJc w:val="left"/>
      <w:pPr>
        <w:ind w:left="39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2" w:hanging="480"/>
      </w:pPr>
    </w:lvl>
    <w:lvl w:ilvl="8" w:tplc="0409001B" w:tentative="1">
      <w:start w:val="1"/>
      <w:numFmt w:val="lowerRoman"/>
      <w:lvlText w:val="%9."/>
      <w:lvlJc w:val="right"/>
      <w:pPr>
        <w:ind w:left="4872" w:hanging="480"/>
      </w:pPr>
    </w:lvl>
  </w:abstractNum>
  <w:abstractNum w:abstractNumId="2">
    <w:nsid w:val="12D5255B"/>
    <w:multiLevelType w:val="hybridMultilevel"/>
    <w:tmpl w:val="A4EEE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5D640F"/>
    <w:multiLevelType w:val="hybridMultilevel"/>
    <w:tmpl w:val="B308EFBE"/>
    <w:lvl w:ilvl="0" w:tplc="0582AF96">
      <w:start w:val="1"/>
      <w:numFmt w:val="decimalEnclosedCircle"/>
      <w:lvlText w:val="%1"/>
      <w:lvlJc w:val="left"/>
      <w:pPr>
        <w:ind w:left="1068" w:hanging="360"/>
      </w:pPr>
      <w:rPr>
        <w:rFonts w:asciiTheme="minorEastAsia" w:eastAsia="新細明體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4">
    <w:nsid w:val="16057918"/>
    <w:multiLevelType w:val="hybridMultilevel"/>
    <w:tmpl w:val="FBF6B252"/>
    <w:lvl w:ilvl="0" w:tplc="6884F13A">
      <w:start w:val="3"/>
      <w:numFmt w:val="decimalEnclosedCircle"/>
      <w:lvlText w:val="%1"/>
      <w:lvlJc w:val="left"/>
      <w:pPr>
        <w:ind w:left="912" w:hanging="360"/>
      </w:pPr>
      <w:rPr>
        <w:rFonts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512" w:hanging="480"/>
      </w:pPr>
    </w:lvl>
    <w:lvl w:ilvl="2" w:tplc="0409001B" w:tentative="1">
      <w:start w:val="1"/>
      <w:numFmt w:val="lowerRoman"/>
      <w:lvlText w:val="%3."/>
      <w:lvlJc w:val="right"/>
      <w:pPr>
        <w:ind w:left="1992" w:hanging="480"/>
      </w:pPr>
    </w:lvl>
    <w:lvl w:ilvl="3" w:tplc="0409000F" w:tentative="1">
      <w:start w:val="1"/>
      <w:numFmt w:val="decimal"/>
      <w:lvlText w:val="%4."/>
      <w:lvlJc w:val="left"/>
      <w:pPr>
        <w:ind w:left="24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52" w:hanging="480"/>
      </w:pPr>
    </w:lvl>
    <w:lvl w:ilvl="5" w:tplc="0409001B" w:tentative="1">
      <w:start w:val="1"/>
      <w:numFmt w:val="lowerRoman"/>
      <w:lvlText w:val="%6."/>
      <w:lvlJc w:val="right"/>
      <w:pPr>
        <w:ind w:left="3432" w:hanging="480"/>
      </w:pPr>
    </w:lvl>
    <w:lvl w:ilvl="6" w:tplc="0409000F" w:tentative="1">
      <w:start w:val="1"/>
      <w:numFmt w:val="decimal"/>
      <w:lvlText w:val="%7."/>
      <w:lvlJc w:val="left"/>
      <w:pPr>
        <w:ind w:left="39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92" w:hanging="480"/>
      </w:pPr>
    </w:lvl>
    <w:lvl w:ilvl="8" w:tplc="0409001B" w:tentative="1">
      <w:start w:val="1"/>
      <w:numFmt w:val="lowerRoman"/>
      <w:lvlText w:val="%9."/>
      <w:lvlJc w:val="right"/>
      <w:pPr>
        <w:ind w:left="4872" w:hanging="480"/>
      </w:pPr>
    </w:lvl>
  </w:abstractNum>
  <w:abstractNum w:abstractNumId="5">
    <w:nsid w:val="1B7C13E4"/>
    <w:multiLevelType w:val="hybridMultilevel"/>
    <w:tmpl w:val="15B630D2"/>
    <w:lvl w:ilvl="0" w:tplc="2582663A">
      <w:start w:val="1"/>
      <w:numFmt w:val="decimalEnclosedCircle"/>
      <w:lvlText w:val="%1"/>
      <w:lvlJc w:val="left"/>
      <w:pPr>
        <w:ind w:left="360" w:hanging="360"/>
      </w:pPr>
      <w:rPr>
        <w:rFonts w:asciiTheme="minorEastAsia" w:eastAsia="新細明體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D7843EE"/>
    <w:multiLevelType w:val="hybridMultilevel"/>
    <w:tmpl w:val="FB18892A"/>
    <w:lvl w:ilvl="0" w:tplc="23AE34E8">
      <w:start w:val="1"/>
      <w:numFmt w:val="decimalEnclosedCircle"/>
      <w:lvlText w:val="%1"/>
      <w:lvlJc w:val="left"/>
      <w:pPr>
        <w:ind w:left="840" w:hanging="360"/>
      </w:pPr>
      <w:rPr>
        <w:rFonts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>
    <w:nsid w:val="1E5846E7"/>
    <w:multiLevelType w:val="hybridMultilevel"/>
    <w:tmpl w:val="EF6CB026"/>
    <w:lvl w:ilvl="0" w:tplc="0E846186">
      <w:start w:val="1"/>
      <w:numFmt w:val="decimalEnclosedCircle"/>
      <w:lvlText w:val="%1"/>
      <w:lvlJc w:val="left"/>
      <w:pPr>
        <w:ind w:left="840" w:hanging="360"/>
      </w:pPr>
      <w:rPr>
        <w:rFonts w:eastAsia="新細明體" w:hAnsi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1EB822B2"/>
    <w:multiLevelType w:val="hybridMultilevel"/>
    <w:tmpl w:val="CD0008D4"/>
    <w:lvl w:ilvl="0" w:tplc="A290F702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F0A6B7D"/>
    <w:multiLevelType w:val="hybridMultilevel"/>
    <w:tmpl w:val="AEB4A478"/>
    <w:lvl w:ilvl="0" w:tplc="92F4193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1F40028A"/>
    <w:multiLevelType w:val="hybridMultilevel"/>
    <w:tmpl w:val="42202F2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21A8585E"/>
    <w:multiLevelType w:val="hybridMultilevel"/>
    <w:tmpl w:val="5A8AE7DE"/>
    <w:lvl w:ilvl="0" w:tplc="79FE9840">
      <w:start w:val="1"/>
      <w:numFmt w:val="decimalEnclosedCircle"/>
      <w:lvlText w:val="%1"/>
      <w:lvlJc w:val="left"/>
      <w:pPr>
        <w:ind w:left="840" w:hanging="360"/>
      </w:pPr>
      <w:rPr>
        <w:rFonts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>
    <w:nsid w:val="28E632B0"/>
    <w:multiLevelType w:val="hybridMultilevel"/>
    <w:tmpl w:val="F914FEAA"/>
    <w:lvl w:ilvl="0" w:tplc="2C46C7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B6341D2"/>
    <w:multiLevelType w:val="hybridMultilevel"/>
    <w:tmpl w:val="D3FC04B8"/>
    <w:lvl w:ilvl="0" w:tplc="5E0AFF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77743C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9F5278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C298F4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2C9EF2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2F4AB6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7ED400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06A3B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0A286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4">
    <w:nsid w:val="2C2250E4"/>
    <w:multiLevelType w:val="hybridMultilevel"/>
    <w:tmpl w:val="1DC68D66"/>
    <w:lvl w:ilvl="0" w:tplc="F878C94C">
      <w:start w:val="1"/>
      <w:numFmt w:val="decimalEnclosedCircle"/>
      <w:lvlText w:val="%1"/>
      <w:lvlJc w:val="left"/>
      <w:pPr>
        <w:ind w:left="1068" w:hanging="360"/>
      </w:pPr>
      <w:rPr>
        <w:rFonts w:asciiTheme="minorEastAsia" w:eastAsia="新細明體" w:hAnsiTheme="minorEastAsia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5">
    <w:nsid w:val="30B605C1"/>
    <w:multiLevelType w:val="hybridMultilevel"/>
    <w:tmpl w:val="68608C10"/>
    <w:lvl w:ilvl="0" w:tplc="ED2EA37C">
      <w:start w:val="1"/>
      <w:numFmt w:val="decimalEnclosedCircle"/>
      <w:lvlText w:val="%1"/>
      <w:lvlJc w:val="left"/>
      <w:pPr>
        <w:ind w:left="1068" w:hanging="360"/>
      </w:pPr>
      <w:rPr>
        <w:rFonts w:asciiTheme="minorEastAsia" w:eastAsia="新細明體" w:hAnsiTheme="minorEastAsia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16">
    <w:nsid w:val="312C290B"/>
    <w:multiLevelType w:val="hybridMultilevel"/>
    <w:tmpl w:val="BA0AAF3E"/>
    <w:lvl w:ilvl="0" w:tplc="E510133E">
      <w:start w:val="1"/>
      <w:numFmt w:val="decimalEnclosedCircle"/>
      <w:lvlText w:val="%1"/>
      <w:lvlJc w:val="left"/>
      <w:pPr>
        <w:ind w:left="840" w:hanging="360"/>
      </w:pPr>
      <w:rPr>
        <w:rFonts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>
    <w:nsid w:val="31774C8C"/>
    <w:multiLevelType w:val="hybridMultilevel"/>
    <w:tmpl w:val="47B42C92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8">
    <w:nsid w:val="322D2D17"/>
    <w:multiLevelType w:val="hybridMultilevel"/>
    <w:tmpl w:val="8F6ED5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4A3D88"/>
    <w:multiLevelType w:val="hybridMultilevel"/>
    <w:tmpl w:val="8F682F76"/>
    <w:lvl w:ilvl="0" w:tplc="18829B18">
      <w:start w:val="1"/>
      <w:numFmt w:val="decimalEnclosedCircle"/>
      <w:lvlText w:val="%1"/>
      <w:lvlJc w:val="left"/>
      <w:pPr>
        <w:ind w:left="1059" w:hanging="360"/>
      </w:pPr>
      <w:rPr>
        <w:rFonts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659" w:hanging="480"/>
      </w:pPr>
    </w:lvl>
    <w:lvl w:ilvl="2" w:tplc="0409001B" w:tentative="1">
      <w:start w:val="1"/>
      <w:numFmt w:val="lowerRoman"/>
      <w:lvlText w:val="%3."/>
      <w:lvlJc w:val="right"/>
      <w:pPr>
        <w:ind w:left="2139" w:hanging="480"/>
      </w:pPr>
    </w:lvl>
    <w:lvl w:ilvl="3" w:tplc="0409000F" w:tentative="1">
      <w:start w:val="1"/>
      <w:numFmt w:val="decimal"/>
      <w:lvlText w:val="%4."/>
      <w:lvlJc w:val="left"/>
      <w:pPr>
        <w:ind w:left="2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99" w:hanging="480"/>
      </w:pPr>
    </w:lvl>
    <w:lvl w:ilvl="5" w:tplc="0409001B" w:tentative="1">
      <w:start w:val="1"/>
      <w:numFmt w:val="lowerRoman"/>
      <w:lvlText w:val="%6."/>
      <w:lvlJc w:val="right"/>
      <w:pPr>
        <w:ind w:left="3579" w:hanging="480"/>
      </w:pPr>
    </w:lvl>
    <w:lvl w:ilvl="6" w:tplc="0409000F" w:tentative="1">
      <w:start w:val="1"/>
      <w:numFmt w:val="decimal"/>
      <w:lvlText w:val="%7."/>
      <w:lvlJc w:val="left"/>
      <w:pPr>
        <w:ind w:left="4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39" w:hanging="480"/>
      </w:pPr>
    </w:lvl>
    <w:lvl w:ilvl="8" w:tplc="0409001B" w:tentative="1">
      <w:start w:val="1"/>
      <w:numFmt w:val="lowerRoman"/>
      <w:lvlText w:val="%9."/>
      <w:lvlJc w:val="right"/>
      <w:pPr>
        <w:ind w:left="5019" w:hanging="480"/>
      </w:pPr>
    </w:lvl>
  </w:abstractNum>
  <w:abstractNum w:abstractNumId="20">
    <w:nsid w:val="442D2D1E"/>
    <w:multiLevelType w:val="hybridMultilevel"/>
    <w:tmpl w:val="F9583310"/>
    <w:lvl w:ilvl="0" w:tplc="C46CD9AA">
      <w:start w:val="1"/>
      <w:numFmt w:val="decimalEnclosedCircle"/>
      <w:lvlText w:val="%1"/>
      <w:lvlJc w:val="left"/>
      <w:pPr>
        <w:ind w:left="840" w:hanging="360"/>
      </w:pPr>
      <w:rPr>
        <w:rFonts w:ascii="新細明體"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>
    <w:nsid w:val="51167C7A"/>
    <w:multiLevelType w:val="hybridMultilevel"/>
    <w:tmpl w:val="7D1E7CA0"/>
    <w:lvl w:ilvl="0" w:tplc="F7AC3D64">
      <w:start w:val="1"/>
      <w:numFmt w:val="decimalEnclosedCircle"/>
      <w:lvlText w:val="%1"/>
      <w:lvlJc w:val="left"/>
      <w:pPr>
        <w:ind w:left="842" w:hanging="360"/>
      </w:pPr>
      <w:rPr>
        <w:rFonts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22">
    <w:nsid w:val="5A793055"/>
    <w:multiLevelType w:val="hybridMultilevel"/>
    <w:tmpl w:val="7B9EFFDC"/>
    <w:lvl w:ilvl="0" w:tplc="D22A42D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B81281A"/>
    <w:multiLevelType w:val="hybridMultilevel"/>
    <w:tmpl w:val="0D084508"/>
    <w:lvl w:ilvl="0" w:tplc="24960110">
      <w:start w:val="1"/>
      <w:numFmt w:val="decimalEnclosedCircle"/>
      <w:lvlText w:val="%1"/>
      <w:lvlJc w:val="left"/>
      <w:pPr>
        <w:ind w:left="840" w:hanging="360"/>
      </w:pPr>
      <w:rPr>
        <w:rFonts w:ascii="新細明體"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>
    <w:nsid w:val="5BAE70BB"/>
    <w:multiLevelType w:val="hybridMultilevel"/>
    <w:tmpl w:val="1D2C9A5C"/>
    <w:lvl w:ilvl="0" w:tplc="2C46C7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6586190D"/>
    <w:multiLevelType w:val="hybridMultilevel"/>
    <w:tmpl w:val="51C8EAEE"/>
    <w:lvl w:ilvl="0" w:tplc="8C9EF31E">
      <w:start w:val="1"/>
      <w:numFmt w:val="decimalEnclosedCircle"/>
      <w:lvlText w:val="%1"/>
      <w:lvlJc w:val="left"/>
      <w:pPr>
        <w:ind w:left="840" w:hanging="360"/>
      </w:pPr>
      <w:rPr>
        <w:rFonts w:ascii="新細明體"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6">
    <w:nsid w:val="661D4190"/>
    <w:multiLevelType w:val="hybridMultilevel"/>
    <w:tmpl w:val="2446E51A"/>
    <w:lvl w:ilvl="0" w:tplc="2B105D5C">
      <w:start w:val="1"/>
      <w:numFmt w:val="decimalEnclosedCircle"/>
      <w:lvlText w:val="%1"/>
      <w:lvlJc w:val="left"/>
      <w:pPr>
        <w:ind w:left="900" w:hanging="360"/>
      </w:pPr>
      <w:rPr>
        <w:rFonts w:asciiTheme="minorEastAsia" w:eastAsia="新細明體" w:hAnsiTheme="minorEastAsia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00" w:hanging="480"/>
      </w:pPr>
    </w:lvl>
    <w:lvl w:ilvl="2" w:tplc="0409001B" w:tentative="1">
      <w:start w:val="1"/>
      <w:numFmt w:val="lowerRoman"/>
      <w:lvlText w:val="%3."/>
      <w:lvlJc w:val="right"/>
      <w:pPr>
        <w:ind w:left="1980" w:hanging="480"/>
      </w:pPr>
    </w:lvl>
    <w:lvl w:ilvl="3" w:tplc="0409000F" w:tentative="1">
      <w:start w:val="1"/>
      <w:numFmt w:val="decimal"/>
      <w:lvlText w:val="%4."/>
      <w:lvlJc w:val="left"/>
      <w:pPr>
        <w:ind w:left="24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40" w:hanging="480"/>
      </w:pPr>
    </w:lvl>
    <w:lvl w:ilvl="5" w:tplc="0409001B" w:tentative="1">
      <w:start w:val="1"/>
      <w:numFmt w:val="lowerRoman"/>
      <w:lvlText w:val="%6."/>
      <w:lvlJc w:val="right"/>
      <w:pPr>
        <w:ind w:left="3420" w:hanging="480"/>
      </w:pPr>
    </w:lvl>
    <w:lvl w:ilvl="6" w:tplc="0409000F" w:tentative="1">
      <w:start w:val="1"/>
      <w:numFmt w:val="decimal"/>
      <w:lvlText w:val="%7."/>
      <w:lvlJc w:val="left"/>
      <w:pPr>
        <w:ind w:left="39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80" w:hanging="480"/>
      </w:pPr>
    </w:lvl>
    <w:lvl w:ilvl="8" w:tplc="0409001B" w:tentative="1">
      <w:start w:val="1"/>
      <w:numFmt w:val="lowerRoman"/>
      <w:lvlText w:val="%9."/>
      <w:lvlJc w:val="right"/>
      <w:pPr>
        <w:ind w:left="4860" w:hanging="480"/>
      </w:pPr>
    </w:lvl>
  </w:abstractNum>
  <w:abstractNum w:abstractNumId="27">
    <w:nsid w:val="68D32415"/>
    <w:multiLevelType w:val="hybridMultilevel"/>
    <w:tmpl w:val="3FE49944"/>
    <w:lvl w:ilvl="0" w:tplc="04546C24">
      <w:start w:val="1"/>
      <w:numFmt w:val="decimalEnclosedCircle"/>
      <w:lvlText w:val="%1"/>
      <w:lvlJc w:val="left"/>
      <w:pPr>
        <w:ind w:left="830" w:hanging="360"/>
      </w:pPr>
      <w:rPr>
        <w:rFonts w:cs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30" w:hanging="480"/>
      </w:pPr>
    </w:lvl>
    <w:lvl w:ilvl="2" w:tplc="0409001B" w:tentative="1">
      <w:start w:val="1"/>
      <w:numFmt w:val="lowerRoman"/>
      <w:lvlText w:val="%3."/>
      <w:lvlJc w:val="right"/>
      <w:pPr>
        <w:ind w:left="1910" w:hanging="480"/>
      </w:pPr>
    </w:lvl>
    <w:lvl w:ilvl="3" w:tplc="0409000F" w:tentative="1">
      <w:start w:val="1"/>
      <w:numFmt w:val="decimal"/>
      <w:lvlText w:val="%4."/>
      <w:lvlJc w:val="left"/>
      <w:pPr>
        <w:ind w:left="23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0" w:hanging="480"/>
      </w:pPr>
    </w:lvl>
    <w:lvl w:ilvl="5" w:tplc="0409001B" w:tentative="1">
      <w:start w:val="1"/>
      <w:numFmt w:val="lowerRoman"/>
      <w:lvlText w:val="%6."/>
      <w:lvlJc w:val="right"/>
      <w:pPr>
        <w:ind w:left="3350" w:hanging="480"/>
      </w:pPr>
    </w:lvl>
    <w:lvl w:ilvl="6" w:tplc="0409000F" w:tentative="1">
      <w:start w:val="1"/>
      <w:numFmt w:val="decimal"/>
      <w:lvlText w:val="%7."/>
      <w:lvlJc w:val="left"/>
      <w:pPr>
        <w:ind w:left="38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0" w:hanging="480"/>
      </w:pPr>
    </w:lvl>
    <w:lvl w:ilvl="8" w:tplc="0409001B" w:tentative="1">
      <w:start w:val="1"/>
      <w:numFmt w:val="lowerRoman"/>
      <w:lvlText w:val="%9."/>
      <w:lvlJc w:val="right"/>
      <w:pPr>
        <w:ind w:left="4790" w:hanging="480"/>
      </w:pPr>
    </w:lvl>
  </w:abstractNum>
  <w:abstractNum w:abstractNumId="28">
    <w:nsid w:val="6B556F34"/>
    <w:multiLevelType w:val="hybridMultilevel"/>
    <w:tmpl w:val="8C901958"/>
    <w:lvl w:ilvl="0" w:tplc="9A8A31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71103CEB"/>
    <w:multiLevelType w:val="hybridMultilevel"/>
    <w:tmpl w:val="556450F2"/>
    <w:lvl w:ilvl="0" w:tplc="D3F8642E">
      <w:start w:val="1"/>
      <w:numFmt w:val="decimalEnclosedCircle"/>
      <w:lvlText w:val="%1"/>
      <w:lvlJc w:val="left"/>
      <w:pPr>
        <w:ind w:left="830" w:hanging="360"/>
      </w:pPr>
      <w:rPr>
        <w:rFonts w:hint="default"/>
        <w:sz w:val="22"/>
        <w:szCs w:val="22"/>
      </w:rPr>
    </w:lvl>
    <w:lvl w:ilvl="1" w:tplc="04090019" w:tentative="1">
      <w:start w:val="1"/>
      <w:numFmt w:val="ideographTraditional"/>
      <w:lvlText w:val="%2、"/>
      <w:lvlJc w:val="left"/>
      <w:pPr>
        <w:ind w:left="1430" w:hanging="480"/>
      </w:pPr>
    </w:lvl>
    <w:lvl w:ilvl="2" w:tplc="0409001B" w:tentative="1">
      <w:start w:val="1"/>
      <w:numFmt w:val="lowerRoman"/>
      <w:lvlText w:val="%3."/>
      <w:lvlJc w:val="right"/>
      <w:pPr>
        <w:ind w:left="1910" w:hanging="480"/>
      </w:pPr>
    </w:lvl>
    <w:lvl w:ilvl="3" w:tplc="0409000F" w:tentative="1">
      <w:start w:val="1"/>
      <w:numFmt w:val="decimal"/>
      <w:lvlText w:val="%4."/>
      <w:lvlJc w:val="left"/>
      <w:pPr>
        <w:ind w:left="239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0" w:hanging="480"/>
      </w:pPr>
    </w:lvl>
    <w:lvl w:ilvl="5" w:tplc="0409001B" w:tentative="1">
      <w:start w:val="1"/>
      <w:numFmt w:val="lowerRoman"/>
      <w:lvlText w:val="%6."/>
      <w:lvlJc w:val="right"/>
      <w:pPr>
        <w:ind w:left="3350" w:hanging="480"/>
      </w:pPr>
    </w:lvl>
    <w:lvl w:ilvl="6" w:tplc="0409000F" w:tentative="1">
      <w:start w:val="1"/>
      <w:numFmt w:val="decimal"/>
      <w:lvlText w:val="%7."/>
      <w:lvlJc w:val="left"/>
      <w:pPr>
        <w:ind w:left="383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0" w:hanging="480"/>
      </w:pPr>
    </w:lvl>
    <w:lvl w:ilvl="8" w:tplc="0409001B" w:tentative="1">
      <w:start w:val="1"/>
      <w:numFmt w:val="lowerRoman"/>
      <w:lvlText w:val="%9."/>
      <w:lvlJc w:val="right"/>
      <w:pPr>
        <w:ind w:left="4790" w:hanging="480"/>
      </w:pPr>
    </w:lvl>
  </w:abstractNum>
  <w:abstractNum w:abstractNumId="30">
    <w:nsid w:val="715049DF"/>
    <w:multiLevelType w:val="hybridMultilevel"/>
    <w:tmpl w:val="9C5C04AC"/>
    <w:lvl w:ilvl="0" w:tplc="0A664A4C">
      <w:start w:val="3"/>
      <w:numFmt w:val="decimalEnclosedCircle"/>
      <w:lvlText w:val="%1"/>
      <w:lvlJc w:val="left"/>
      <w:pPr>
        <w:ind w:left="842" w:hanging="360"/>
      </w:pPr>
      <w:rPr>
        <w:rFonts w:ascii="新細明體"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42" w:hanging="480"/>
      </w:pPr>
    </w:lvl>
    <w:lvl w:ilvl="2" w:tplc="0409001B" w:tentative="1">
      <w:start w:val="1"/>
      <w:numFmt w:val="lowerRoman"/>
      <w:lvlText w:val="%3."/>
      <w:lvlJc w:val="right"/>
      <w:pPr>
        <w:ind w:left="1922" w:hanging="480"/>
      </w:pPr>
    </w:lvl>
    <w:lvl w:ilvl="3" w:tplc="0409000F" w:tentative="1">
      <w:start w:val="1"/>
      <w:numFmt w:val="decimal"/>
      <w:lvlText w:val="%4."/>
      <w:lvlJc w:val="left"/>
      <w:pPr>
        <w:ind w:left="24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2" w:hanging="480"/>
      </w:pPr>
    </w:lvl>
    <w:lvl w:ilvl="5" w:tplc="0409001B" w:tentative="1">
      <w:start w:val="1"/>
      <w:numFmt w:val="lowerRoman"/>
      <w:lvlText w:val="%6."/>
      <w:lvlJc w:val="right"/>
      <w:pPr>
        <w:ind w:left="3362" w:hanging="480"/>
      </w:pPr>
    </w:lvl>
    <w:lvl w:ilvl="6" w:tplc="0409000F" w:tentative="1">
      <w:start w:val="1"/>
      <w:numFmt w:val="decimal"/>
      <w:lvlText w:val="%7."/>
      <w:lvlJc w:val="left"/>
      <w:pPr>
        <w:ind w:left="38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2" w:hanging="480"/>
      </w:pPr>
    </w:lvl>
    <w:lvl w:ilvl="8" w:tplc="0409001B" w:tentative="1">
      <w:start w:val="1"/>
      <w:numFmt w:val="lowerRoman"/>
      <w:lvlText w:val="%9."/>
      <w:lvlJc w:val="right"/>
      <w:pPr>
        <w:ind w:left="4802" w:hanging="480"/>
      </w:pPr>
    </w:lvl>
  </w:abstractNum>
  <w:abstractNum w:abstractNumId="31">
    <w:nsid w:val="72934B79"/>
    <w:multiLevelType w:val="hybridMultilevel"/>
    <w:tmpl w:val="8F6ED5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E4776A"/>
    <w:multiLevelType w:val="hybridMultilevel"/>
    <w:tmpl w:val="0E9E38B2"/>
    <w:lvl w:ilvl="0" w:tplc="2DE88A02">
      <w:start w:val="1"/>
      <w:numFmt w:val="decimalEnclosedCircle"/>
      <w:lvlText w:val="%1"/>
      <w:lvlJc w:val="left"/>
      <w:pPr>
        <w:ind w:left="828" w:hanging="360"/>
      </w:pPr>
      <w:rPr>
        <w:rFonts w:asciiTheme="minorEastAsia" w:eastAsia="新細明體" w:hAnsiTheme="minorEastAsia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428" w:hanging="480"/>
      </w:pPr>
    </w:lvl>
    <w:lvl w:ilvl="2" w:tplc="0409001B" w:tentative="1">
      <w:start w:val="1"/>
      <w:numFmt w:val="lowerRoman"/>
      <w:lvlText w:val="%3."/>
      <w:lvlJc w:val="right"/>
      <w:pPr>
        <w:ind w:left="1908" w:hanging="480"/>
      </w:pPr>
    </w:lvl>
    <w:lvl w:ilvl="3" w:tplc="0409000F" w:tentative="1">
      <w:start w:val="1"/>
      <w:numFmt w:val="decimal"/>
      <w:lvlText w:val="%4."/>
      <w:lvlJc w:val="left"/>
      <w:pPr>
        <w:ind w:left="23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68" w:hanging="480"/>
      </w:pPr>
    </w:lvl>
    <w:lvl w:ilvl="5" w:tplc="0409001B" w:tentative="1">
      <w:start w:val="1"/>
      <w:numFmt w:val="lowerRoman"/>
      <w:lvlText w:val="%6."/>
      <w:lvlJc w:val="right"/>
      <w:pPr>
        <w:ind w:left="3348" w:hanging="480"/>
      </w:pPr>
    </w:lvl>
    <w:lvl w:ilvl="6" w:tplc="0409000F" w:tentative="1">
      <w:start w:val="1"/>
      <w:numFmt w:val="decimal"/>
      <w:lvlText w:val="%7."/>
      <w:lvlJc w:val="left"/>
      <w:pPr>
        <w:ind w:left="38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08" w:hanging="480"/>
      </w:pPr>
    </w:lvl>
    <w:lvl w:ilvl="8" w:tplc="0409001B" w:tentative="1">
      <w:start w:val="1"/>
      <w:numFmt w:val="lowerRoman"/>
      <w:lvlText w:val="%9."/>
      <w:lvlJc w:val="right"/>
      <w:pPr>
        <w:ind w:left="4788" w:hanging="480"/>
      </w:pPr>
    </w:lvl>
  </w:abstractNum>
  <w:abstractNum w:abstractNumId="33">
    <w:nsid w:val="76753E13"/>
    <w:multiLevelType w:val="hybridMultilevel"/>
    <w:tmpl w:val="6010C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077EB5"/>
    <w:multiLevelType w:val="hybridMultilevel"/>
    <w:tmpl w:val="C698570A"/>
    <w:lvl w:ilvl="0" w:tplc="3E580096">
      <w:start w:val="1"/>
      <w:numFmt w:val="decimalEnclosedCircle"/>
      <w:lvlText w:val="%1"/>
      <w:lvlJc w:val="left"/>
      <w:pPr>
        <w:ind w:left="960" w:hanging="360"/>
      </w:pPr>
      <w:rPr>
        <w:rFonts w:eastAsia="新細明體" w:hAnsi="新細明體" w:cs="新細明體" w:hint="default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1560" w:hanging="480"/>
      </w:pPr>
    </w:lvl>
    <w:lvl w:ilvl="2" w:tplc="0409001B" w:tentative="1">
      <w:start w:val="1"/>
      <w:numFmt w:val="lowerRoman"/>
      <w:lvlText w:val="%3."/>
      <w:lvlJc w:val="right"/>
      <w:pPr>
        <w:ind w:left="2040" w:hanging="480"/>
      </w:pPr>
    </w:lvl>
    <w:lvl w:ilvl="3" w:tplc="0409000F" w:tentative="1">
      <w:start w:val="1"/>
      <w:numFmt w:val="decimal"/>
      <w:lvlText w:val="%4."/>
      <w:lvlJc w:val="left"/>
      <w:pPr>
        <w:ind w:left="25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0" w:hanging="480"/>
      </w:pPr>
    </w:lvl>
    <w:lvl w:ilvl="5" w:tplc="0409001B" w:tentative="1">
      <w:start w:val="1"/>
      <w:numFmt w:val="lowerRoman"/>
      <w:lvlText w:val="%6."/>
      <w:lvlJc w:val="right"/>
      <w:pPr>
        <w:ind w:left="3480" w:hanging="480"/>
      </w:pPr>
    </w:lvl>
    <w:lvl w:ilvl="6" w:tplc="0409000F" w:tentative="1">
      <w:start w:val="1"/>
      <w:numFmt w:val="decimal"/>
      <w:lvlText w:val="%7."/>
      <w:lvlJc w:val="left"/>
      <w:pPr>
        <w:ind w:left="39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0" w:hanging="480"/>
      </w:pPr>
    </w:lvl>
    <w:lvl w:ilvl="8" w:tplc="0409001B" w:tentative="1">
      <w:start w:val="1"/>
      <w:numFmt w:val="lowerRoman"/>
      <w:lvlText w:val="%9."/>
      <w:lvlJc w:val="right"/>
      <w:pPr>
        <w:ind w:left="4920" w:hanging="480"/>
      </w:pPr>
    </w:lvl>
  </w:abstractNum>
  <w:abstractNum w:abstractNumId="35">
    <w:nsid w:val="7B10706A"/>
    <w:multiLevelType w:val="hybridMultilevel"/>
    <w:tmpl w:val="8284A9C6"/>
    <w:lvl w:ilvl="0" w:tplc="A5CC0726">
      <w:start w:val="1"/>
      <w:numFmt w:val="taiwaneseCountingThousand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7BB478AA"/>
    <w:multiLevelType w:val="hybridMultilevel"/>
    <w:tmpl w:val="EAAE9AF8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8"/>
  </w:num>
  <w:num w:numId="2">
    <w:abstractNumId w:val="13"/>
  </w:num>
  <w:num w:numId="3">
    <w:abstractNumId w:val="12"/>
  </w:num>
  <w:num w:numId="4">
    <w:abstractNumId w:val="24"/>
  </w:num>
  <w:num w:numId="5">
    <w:abstractNumId w:val="8"/>
  </w:num>
  <w:num w:numId="6">
    <w:abstractNumId w:val="35"/>
  </w:num>
  <w:num w:numId="7">
    <w:abstractNumId w:val="22"/>
  </w:num>
  <w:num w:numId="8">
    <w:abstractNumId w:val="9"/>
  </w:num>
  <w:num w:numId="9">
    <w:abstractNumId w:val="17"/>
  </w:num>
  <w:num w:numId="10">
    <w:abstractNumId w:val="10"/>
  </w:num>
  <w:num w:numId="11">
    <w:abstractNumId w:val="30"/>
  </w:num>
  <w:num w:numId="12">
    <w:abstractNumId w:val="25"/>
  </w:num>
  <w:num w:numId="13">
    <w:abstractNumId w:val="27"/>
  </w:num>
  <w:num w:numId="14">
    <w:abstractNumId w:val="11"/>
  </w:num>
  <w:num w:numId="15">
    <w:abstractNumId w:val="6"/>
  </w:num>
  <w:num w:numId="16">
    <w:abstractNumId w:val="23"/>
  </w:num>
  <w:num w:numId="17">
    <w:abstractNumId w:val="20"/>
  </w:num>
  <w:num w:numId="18">
    <w:abstractNumId w:val="29"/>
  </w:num>
  <w:num w:numId="19">
    <w:abstractNumId w:val="21"/>
  </w:num>
  <w:num w:numId="20">
    <w:abstractNumId w:val="7"/>
  </w:num>
  <w:num w:numId="21">
    <w:abstractNumId w:val="4"/>
  </w:num>
  <w:num w:numId="22">
    <w:abstractNumId w:val="34"/>
  </w:num>
  <w:num w:numId="23">
    <w:abstractNumId w:val="16"/>
  </w:num>
  <w:num w:numId="24">
    <w:abstractNumId w:val="1"/>
  </w:num>
  <w:num w:numId="25">
    <w:abstractNumId w:val="26"/>
  </w:num>
  <w:num w:numId="26">
    <w:abstractNumId w:val="5"/>
  </w:num>
  <w:num w:numId="27">
    <w:abstractNumId w:val="3"/>
  </w:num>
  <w:num w:numId="28">
    <w:abstractNumId w:val="14"/>
  </w:num>
  <w:num w:numId="29">
    <w:abstractNumId w:val="15"/>
  </w:num>
  <w:num w:numId="30">
    <w:abstractNumId w:val="32"/>
  </w:num>
  <w:num w:numId="31">
    <w:abstractNumId w:val="19"/>
  </w:num>
  <w:num w:numId="32">
    <w:abstractNumId w:val="36"/>
  </w:num>
  <w:num w:numId="33">
    <w:abstractNumId w:val="0"/>
  </w:num>
  <w:num w:numId="34">
    <w:abstractNumId w:val="31"/>
  </w:num>
  <w:num w:numId="35">
    <w:abstractNumId w:val="18"/>
  </w:num>
  <w:num w:numId="36">
    <w:abstractNumId w:val="2"/>
  </w:num>
  <w:num w:numId="37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E91"/>
    <w:rsid w:val="00004E04"/>
    <w:rsid w:val="00015BCF"/>
    <w:rsid w:val="00017479"/>
    <w:rsid w:val="00020716"/>
    <w:rsid w:val="00024B30"/>
    <w:rsid w:val="000270C5"/>
    <w:rsid w:val="000367D9"/>
    <w:rsid w:val="00037E90"/>
    <w:rsid w:val="000523BE"/>
    <w:rsid w:val="00055348"/>
    <w:rsid w:val="000607C1"/>
    <w:rsid w:val="00065AB5"/>
    <w:rsid w:val="000672DD"/>
    <w:rsid w:val="000715AD"/>
    <w:rsid w:val="00074AA1"/>
    <w:rsid w:val="000751F4"/>
    <w:rsid w:val="00090D4C"/>
    <w:rsid w:val="000A34B1"/>
    <w:rsid w:val="000B1218"/>
    <w:rsid w:val="000C0359"/>
    <w:rsid w:val="000C1023"/>
    <w:rsid w:val="000C4C87"/>
    <w:rsid w:val="000D1313"/>
    <w:rsid w:val="000D3877"/>
    <w:rsid w:val="000D39A7"/>
    <w:rsid w:val="000D75D2"/>
    <w:rsid w:val="000D7DEE"/>
    <w:rsid w:val="000F22E8"/>
    <w:rsid w:val="000F4EA2"/>
    <w:rsid w:val="000F53A7"/>
    <w:rsid w:val="00100750"/>
    <w:rsid w:val="001175C0"/>
    <w:rsid w:val="00121160"/>
    <w:rsid w:val="00123297"/>
    <w:rsid w:val="00125EC5"/>
    <w:rsid w:val="00130ABD"/>
    <w:rsid w:val="00133EC8"/>
    <w:rsid w:val="00140C97"/>
    <w:rsid w:val="00143F35"/>
    <w:rsid w:val="00144708"/>
    <w:rsid w:val="00153498"/>
    <w:rsid w:val="0016232D"/>
    <w:rsid w:val="00162CE8"/>
    <w:rsid w:val="001708A2"/>
    <w:rsid w:val="001739A4"/>
    <w:rsid w:val="001755B3"/>
    <w:rsid w:val="0017592A"/>
    <w:rsid w:val="00177507"/>
    <w:rsid w:val="00183688"/>
    <w:rsid w:val="0018397A"/>
    <w:rsid w:val="001848FF"/>
    <w:rsid w:val="00185A60"/>
    <w:rsid w:val="00186DE1"/>
    <w:rsid w:val="001937D8"/>
    <w:rsid w:val="001979EC"/>
    <w:rsid w:val="001A0468"/>
    <w:rsid w:val="001A0C94"/>
    <w:rsid w:val="001A351D"/>
    <w:rsid w:val="001A62EE"/>
    <w:rsid w:val="001B118F"/>
    <w:rsid w:val="001B1486"/>
    <w:rsid w:val="001B1C1E"/>
    <w:rsid w:val="001B4CFC"/>
    <w:rsid w:val="001B70EC"/>
    <w:rsid w:val="001C1A3D"/>
    <w:rsid w:val="001D55D9"/>
    <w:rsid w:val="001E0F64"/>
    <w:rsid w:val="001E2B05"/>
    <w:rsid w:val="001E382F"/>
    <w:rsid w:val="001E413C"/>
    <w:rsid w:val="001E55E8"/>
    <w:rsid w:val="001E5B85"/>
    <w:rsid w:val="001F441B"/>
    <w:rsid w:val="002002F5"/>
    <w:rsid w:val="0020152A"/>
    <w:rsid w:val="00202D72"/>
    <w:rsid w:val="0020325B"/>
    <w:rsid w:val="00203BEF"/>
    <w:rsid w:val="0020567F"/>
    <w:rsid w:val="002116C2"/>
    <w:rsid w:val="002152EF"/>
    <w:rsid w:val="0021620F"/>
    <w:rsid w:val="00233DE9"/>
    <w:rsid w:val="0023403D"/>
    <w:rsid w:val="002365A5"/>
    <w:rsid w:val="00241444"/>
    <w:rsid w:val="00246CFD"/>
    <w:rsid w:val="00251B73"/>
    <w:rsid w:val="00252C90"/>
    <w:rsid w:val="00253A34"/>
    <w:rsid w:val="00254483"/>
    <w:rsid w:val="0025566E"/>
    <w:rsid w:val="00255B48"/>
    <w:rsid w:val="002560AE"/>
    <w:rsid w:val="00260B1C"/>
    <w:rsid w:val="002628A4"/>
    <w:rsid w:val="00264AB4"/>
    <w:rsid w:val="00273235"/>
    <w:rsid w:val="00276861"/>
    <w:rsid w:val="00293FF0"/>
    <w:rsid w:val="00296112"/>
    <w:rsid w:val="002962C0"/>
    <w:rsid w:val="002A61B3"/>
    <w:rsid w:val="002A7962"/>
    <w:rsid w:val="002B0D06"/>
    <w:rsid w:val="002B1F06"/>
    <w:rsid w:val="002C4D1F"/>
    <w:rsid w:val="002C4F6C"/>
    <w:rsid w:val="002C5F78"/>
    <w:rsid w:val="002D2CCC"/>
    <w:rsid w:val="002D3B8F"/>
    <w:rsid w:val="002D3E1D"/>
    <w:rsid w:val="002D6E88"/>
    <w:rsid w:val="002D7222"/>
    <w:rsid w:val="002E4450"/>
    <w:rsid w:val="002E4ABC"/>
    <w:rsid w:val="002E5F40"/>
    <w:rsid w:val="002E6334"/>
    <w:rsid w:val="002E7FF8"/>
    <w:rsid w:val="002F6232"/>
    <w:rsid w:val="003028AE"/>
    <w:rsid w:val="00302CAB"/>
    <w:rsid w:val="00305597"/>
    <w:rsid w:val="003075CC"/>
    <w:rsid w:val="00310CAB"/>
    <w:rsid w:val="0031416B"/>
    <w:rsid w:val="0032226A"/>
    <w:rsid w:val="0032226B"/>
    <w:rsid w:val="00323EA0"/>
    <w:rsid w:val="00326E3F"/>
    <w:rsid w:val="00327C5C"/>
    <w:rsid w:val="0033150F"/>
    <w:rsid w:val="00332EFD"/>
    <w:rsid w:val="003332B1"/>
    <w:rsid w:val="003368CF"/>
    <w:rsid w:val="00341045"/>
    <w:rsid w:val="00342895"/>
    <w:rsid w:val="0034695D"/>
    <w:rsid w:val="0034773A"/>
    <w:rsid w:val="00352411"/>
    <w:rsid w:val="003524D9"/>
    <w:rsid w:val="00373618"/>
    <w:rsid w:val="003762DC"/>
    <w:rsid w:val="00377E72"/>
    <w:rsid w:val="003811E6"/>
    <w:rsid w:val="00383751"/>
    <w:rsid w:val="003845E6"/>
    <w:rsid w:val="003869F0"/>
    <w:rsid w:val="00387A43"/>
    <w:rsid w:val="00391246"/>
    <w:rsid w:val="003925CF"/>
    <w:rsid w:val="003A4981"/>
    <w:rsid w:val="003A49CA"/>
    <w:rsid w:val="003B0C2C"/>
    <w:rsid w:val="003B2044"/>
    <w:rsid w:val="003B4ECD"/>
    <w:rsid w:val="003B6493"/>
    <w:rsid w:val="003C56A9"/>
    <w:rsid w:val="003D028B"/>
    <w:rsid w:val="003D10CB"/>
    <w:rsid w:val="003D16AD"/>
    <w:rsid w:val="003E4D5B"/>
    <w:rsid w:val="003E6A01"/>
    <w:rsid w:val="003F02B3"/>
    <w:rsid w:val="003F333D"/>
    <w:rsid w:val="00403E5B"/>
    <w:rsid w:val="00404F7A"/>
    <w:rsid w:val="004065AD"/>
    <w:rsid w:val="00407B39"/>
    <w:rsid w:val="00415C5B"/>
    <w:rsid w:val="00415D30"/>
    <w:rsid w:val="004171AA"/>
    <w:rsid w:val="00422FF7"/>
    <w:rsid w:val="00423019"/>
    <w:rsid w:val="00424869"/>
    <w:rsid w:val="00430DA3"/>
    <w:rsid w:val="00430E8D"/>
    <w:rsid w:val="00453B67"/>
    <w:rsid w:val="00461869"/>
    <w:rsid w:val="00461C28"/>
    <w:rsid w:val="00464F0E"/>
    <w:rsid w:val="0047181E"/>
    <w:rsid w:val="0048421C"/>
    <w:rsid w:val="00484B8C"/>
    <w:rsid w:val="004864C8"/>
    <w:rsid w:val="00487C12"/>
    <w:rsid w:val="00494EDA"/>
    <w:rsid w:val="00495395"/>
    <w:rsid w:val="004A2C8B"/>
    <w:rsid w:val="004A5142"/>
    <w:rsid w:val="004A5321"/>
    <w:rsid w:val="004B0FC6"/>
    <w:rsid w:val="004B1F27"/>
    <w:rsid w:val="004B5EB4"/>
    <w:rsid w:val="004B707F"/>
    <w:rsid w:val="004B7505"/>
    <w:rsid w:val="004C0C43"/>
    <w:rsid w:val="004C2C9F"/>
    <w:rsid w:val="004C7807"/>
    <w:rsid w:val="004C78EC"/>
    <w:rsid w:val="004D5639"/>
    <w:rsid w:val="004E0513"/>
    <w:rsid w:val="004E34E8"/>
    <w:rsid w:val="004E4950"/>
    <w:rsid w:val="004E762E"/>
    <w:rsid w:val="004F250F"/>
    <w:rsid w:val="00500C3E"/>
    <w:rsid w:val="00501D0D"/>
    <w:rsid w:val="005111ED"/>
    <w:rsid w:val="00513438"/>
    <w:rsid w:val="0051374C"/>
    <w:rsid w:val="005149E4"/>
    <w:rsid w:val="00523632"/>
    <w:rsid w:val="00524252"/>
    <w:rsid w:val="005273E5"/>
    <w:rsid w:val="005331D6"/>
    <w:rsid w:val="0054699C"/>
    <w:rsid w:val="005471E8"/>
    <w:rsid w:val="00554461"/>
    <w:rsid w:val="00554A63"/>
    <w:rsid w:val="00555B24"/>
    <w:rsid w:val="00557E91"/>
    <w:rsid w:val="00561938"/>
    <w:rsid w:val="00571FEB"/>
    <w:rsid w:val="00575CFF"/>
    <w:rsid w:val="00580EDE"/>
    <w:rsid w:val="005814C6"/>
    <w:rsid w:val="00590713"/>
    <w:rsid w:val="00591122"/>
    <w:rsid w:val="005914C4"/>
    <w:rsid w:val="0059496C"/>
    <w:rsid w:val="00596D15"/>
    <w:rsid w:val="005B0DF6"/>
    <w:rsid w:val="005B14A2"/>
    <w:rsid w:val="005B3373"/>
    <w:rsid w:val="005B33AE"/>
    <w:rsid w:val="005B5C44"/>
    <w:rsid w:val="005B7A55"/>
    <w:rsid w:val="005C6C6F"/>
    <w:rsid w:val="005D6BC8"/>
    <w:rsid w:val="005E7DCC"/>
    <w:rsid w:val="005F1D58"/>
    <w:rsid w:val="005F2011"/>
    <w:rsid w:val="005F4783"/>
    <w:rsid w:val="00607A5A"/>
    <w:rsid w:val="00610529"/>
    <w:rsid w:val="0061390E"/>
    <w:rsid w:val="00613F85"/>
    <w:rsid w:val="00616451"/>
    <w:rsid w:val="00617DAF"/>
    <w:rsid w:val="00623F07"/>
    <w:rsid w:val="00626E37"/>
    <w:rsid w:val="00635A7D"/>
    <w:rsid w:val="00635FC8"/>
    <w:rsid w:val="0063721A"/>
    <w:rsid w:val="00647CE0"/>
    <w:rsid w:val="00650AFC"/>
    <w:rsid w:val="00652C1A"/>
    <w:rsid w:val="00653079"/>
    <w:rsid w:val="00660808"/>
    <w:rsid w:val="00662AC3"/>
    <w:rsid w:val="00664E47"/>
    <w:rsid w:val="006651DB"/>
    <w:rsid w:val="0067572C"/>
    <w:rsid w:val="00681F20"/>
    <w:rsid w:val="006878B2"/>
    <w:rsid w:val="006911C0"/>
    <w:rsid w:val="006968EE"/>
    <w:rsid w:val="006A08F3"/>
    <w:rsid w:val="006B2268"/>
    <w:rsid w:val="006B407B"/>
    <w:rsid w:val="006B6424"/>
    <w:rsid w:val="006C04A2"/>
    <w:rsid w:val="006C0A32"/>
    <w:rsid w:val="006C1187"/>
    <w:rsid w:val="006D0936"/>
    <w:rsid w:val="006D231D"/>
    <w:rsid w:val="006D7082"/>
    <w:rsid w:val="006E13C2"/>
    <w:rsid w:val="006E38E5"/>
    <w:rsid w:val="006F37B0"/>
    <w:rsid w:val="006F4284"/>
    <w:rsid w:val="006F6486"/>
    <w:rsid w:val="0070650E"/>
    <w:rsid w:val="0071206C"/>
    <w:rsid w:val="00712A8A"/>
    <w:rsid w:val="00716F61"/>
    <w:rsid w:val="0073048E"/>
    <w:rsid w:val="00731B0D"/>
    <w:rsid w:val="00743556"/>
    <w:rsid w:val="00743D68"/>
    <w:rsid w:val="007549A4"/>
    <w:rsid w:val="00762CD6"/>
    <w:rsid w:val="0076350C"/>
    <w:rsid w:val="00765EE9"/>
    <w:rsid w:val="00773488"/>
    <w:rsid w:val="007739AC"/>
    <w:rsid w:val="007771CB"/>
    <w:rsid w:val="0078309B"/>
    <w:rsid w:val="00785720"/>
    <w:rsid w:val="00791829"/>
    <w:rsid w:val="0079364D"/>
    <w:rsid w:val="007960AA"/>
    <w:rsid w:val="007A2792"/>
    <w:rsid w:val="007A45EA"/>
    <w:rsid w:val="007A737F"/>
    <w:rsid w:val="007B2CEF"/>
    <w:rsid w:val="007B4553"/>
    <w:rsid w:val="007C2CD2"/>
    <w:rsid w:val="007C3B0D"/>
    <w:rsid w:val="007D1C69"/>
    <w:rsid w:val="007D4AFD"/>
    <w:rsid w:val="007E205B"/>
    <w:rsid w:val="007E51EC"/>
    <w:rsid w:val="007E692D"/>
    <w:rsid w:val="007E72F4"/>
    <w:rsid w:val="007E7683"/>
    <w:rsid w:val="007E7C9D"/>
    <w:rsid w:val="007F042A"/>
    <w:rsid w:val="007F4321"/>
    <w:rsid w:val="007F5AF7"/>
    <w:rsid w:val="00800B2D"/>
    <w:rsid w:val="008056A4"/>
    <w:rsid w:val="008061FE"/>
    <w:rsid w:val="00806FBB"/>
    <w:rsid w:val="00807AE3"/>
    <w:rsid w:val="00810FAF"/>
    <w:rsid w:val="0081683E"/>
    <w:rsid w:val="00833D62"/>
    <w:rsid w:val="008353C5"/>
    <w:rsid w:val="00850447"/>
    <w:rsid w:val="0085619A"/>
    <w:rsid w:val="008604EA"/>
    <w:rsid w:val="00861CA8"/>
    <w:rsid w:val="00863256"/>
    <w:rsid w:val="008738B7"/>
    <w:rsid w:val="00881E45"/>
    <w:rsid w:val="008861B1"/>
    <w:rsid w:val="00895B2E"/>
    <w:rsid w:val="008974F0"/>
    <w:rsid w:val="008A16EF"/>
    <w:rsid w:val="008A23F2"/>
    <w:rsid w:val="008C698A"/>
    <w:rsid w:val="008D27DB"/>
    <w:rsid w:val="008E7E17"/>
    <w:rsid w:val="008F05FB"/>
    <w:rsid w:val="0090191A"/>
    <w:rsid w:val="00915148"/>
    <w:rsid w:val="00925696"/>
    <w:rsid w:val="009263AF"/>
    <w:rsid w:val="0092751B"/>
    <w:rsid w:val="00932FBB"/>
    <w:rsid w:val="00940B9F"/>
    <w:rsid w:val="009411F8"/>
    <w:rsid w:val="0094183C"/>
    <w:rsid w:val="00942722"/>
    <w:rsid w:val="00943982"/>
    <w:rsid w:val="00944EB2"/>
    <w:rsid w:val="00945A76"/>
    <w:rsid w:val="00945B99"/>
    <w:rsid w:val="00945F7E"/>
    <w:rsid w:val="0095123A"/>
    <w:rsid w:val="009512A5"/>
    <w:rsid w:val="00952CF0"/>
    <w:rsid w:val="0097021E"/>
    <w:rsid w:val="009743A9"/>
    <w:rsid w:val="00982C44"/>
    <w:rsid w:val="009910BB"/>
    <w:rsid w:val="009A580A"/>
    <w:rsid w:val="009C0AAC"/>
    <w:rsid w:val="009C0B63"/>
    <w:rsid w:val="009D3CD6"/>
    <w:rsid w:val="009E205F"/>
    <w:rsid w:val="009E357A"/>
    <w:rsid w:val="009E393C"/>
    <w:rsid w:val="009F1FBA"/>
    <w:rsid w:val="009F2FB8"/>
    <w:rsid w:val="009F5E69"/>
    <w:rsid w:val="00A03F31"/>
    <w:rsid w:val="00A046E9"/>
    <w:rsid w:val="00A1041F"/>
    <w:rsid w:val="00A13E45"/>
    <w:rsid w:val="00A1665C"/>
    <w:rsid w:val="00A30C6A"/>
    <w:rsid w:val="00A3202F"/>
    <w:rsid w:val="00A34376"/>
    <w:rsid w:val="00A368AF"/>
    <w:rsid w:val="00A46B11"/>
    <w:rsid w:val="00A55EAA"/>
    <w:rsid w:val="00A72408"/>
    <w:rsid w:val="00A743B5"/>
    <w:rsid w:val="00A76F6E"/>
    <w:rsid w:val="00A8369C"/>
    <w:rsid w:val="00A95FD0"/>
    <w:rsid w:val="00AA7B3F"/>
    <w:rsid w:val="00AB6580"/>
    <w:rsid w:val="00AC19AD"/>
    <w:rsid w:val="00AC39FA"/>
    <w:rsid w:val="00AC3FD9"/>
    <w:rsid w:val="00AC4776"/>
    <w:rsid w:val="00AD3FB0"/>
    <w:rsid w:val="00AD72D4"/>
    <w:rsid w:val="00AD784E"/>
    <w:rsid w:val="00AE1969"/>
    <w:rsid w:val="00AE6FC2"/>
    <w:rsid w:val="00AF0562"/>
    <w:rsid w:val="00AF1C97"/>
    <w:rsid w:val="00AF1EC7"/>
    <w:rsid w:val="00AF2192"/>
    <w:rsid w:val="00AF26B2"/>
    <w:rsid w:val="00AF687B"/>
    <w:rsid w:val="00B12C3A"/>
    <w:rsid w:val="00B13C8F"/>
    <w:rsid w:val="00B2708D"/>
    <w:rsid w:val="00B31B39"/>
    <w:rsid w:val="00B32E63"/>
    <w:rsid w:val="00B36A62"/>
    <w:rsid w:val="00B3746E"/>
    <w:rsid w:val="00B40D3E"/>
    <w:rsid w:val="00B415E9"/>
    <w:rsid w:val="00B45802"/>
    <w:rsid w:val="00B45D9C"/>
    <w:rsid w:val="00B46D8A"/>
    <w:rsid w:val="00B51B39"/>
    <w:rsid w:val="00B54595"/>
    <w:rsid w:val="00B564E5"/>
    <w:rsid w:val="00B6315D"/>
    <w:rsid w:val="00B655BE"/>
    <w:rsid w:val="00B74161"/>
    <w:rsid w:val="00B748E7"/>
    <w:rsid w:val="00B74C0F"/>
    <w:rsid w:val="00B9067A"/>
    <w:rsid w:val="00B906B8"/>
    <w:rsid w:val="00B93087"/>
    <w:rsid w:val="00B93390"/>
    <w:rsid w:val="00BA0013"/>
    <w:rsid w:val="00BA03B9"/>
    <w:rsid w:val="00BA2A78"/>
    <w:rsid w:val="00BB10E1"/>
    <w:rsid w:val="00BB2312"/>
    <w:rsid w:val="00BB2EF5"/>
    <w:rsid w:val="00BB5B04"/>
    <w:rsid w:val="00BC71ED"/>
    <w:rsid w:val="00BC7263"/>
    <w:rsid w:val="00BD1801"/>
    <w:rsid w:val="00BD4AD4"/>
    <w:rsid w:val="00BD691A"/>
    <w:rsid w:val="00BF17EA"/>
    <w:rsid w:val="00BF6EB3"/>
    <w:rsid w:val="00C01001"/>
    <w:rsid w:val="00C040C7"/>
    <w:rsid w:val="00C0616A"/>
    <w:rsid w:val="00C11E69"/>
    <w:rsid w:val="00C12214"/>
    <w:rsid w:val="00C126B4"/>
    <w:rsid w:val="00C15B29"/>
    <w:rsid w:val="00C2101D"/>
    <w:rsid w:val="00C215B4"/>
    <w:rsid w:val="00C21D16"/>
    <w:rsid w:val="00C27FD0"/>
    <w:rsid w:val="00C32741"/>
    <w:rsid w:val="00C35FC2"/>
    <w:rsid w:val="00C40049"/>
    <w:rsid w:val="00C43210"/>
    <w:rsid w:val="00C432CF"/>
    <w:rsid w:val="00C4344D"/>
    <w:rsid w:val="00C445DD"/>
    <w:rsid w:val="00C4466C"/>
    <w:rsid w:val="00C47010"/>
    <w:rsid w:val="00C51505"/>
    <w:rsid w:val="00C57723"/>
    <w:rsid w:val="00C62C47"/>
    <w:rsid w:val="00C65FC2"/>
    <w:rsid w:val="00C66243"/>
    <w:rsid w:val="00C67506"/>
    <w:rsid w:val="00C71664"/>
    <w:rsid w:val="00C75FE7"/>
    <w:rsid w:val="00C76AD1"/>
    <w:rsid w:val="00C77AB0"/>
    <w:rsid w:val="00C80360"/>
    <w:rsid w:val="00C83BB4"/>
    <w:rsid w:val="00C84322"/>
    <w:rsid w:val="00C85FE7"/>
    <w:rsid w:val="00C878E5"/>
    <w:rsid w:val="00C93B95"/>
    <w:rsid w:val="00C96818"/>
    <w:rsid w:val="00C97FA4"/>
    <w:rsid w:val="00CA06D2"/>
    <w:rsid w:val="00CA46A9"/>
    <w:rsid w:val="00CA6B81"/>
    <w:rsid w:val="00CA6BBD"/>
    <w:rsid w:val="00CB1F9A"/>
    <w:rsid w:val="00CB493F"/>
    <w:rsid w:val="00CC0B26"/>
    <w:rsid w:val="00CC2CB1"/>
    <w:rsid w:val="00CC66AB"/>
    <w:rsid w:val="00CD6024"/>
    <w:rsid w:val="00CE01A3"/>
    <w:rsid w:val="00CE3638"/>
    <w:rsid w:val="00CE3D50"/>
    <w:rsid w:val="00CE7ACD"/>
    <w:rsid w:val="00CF0627"/>
    <w:rsid w:val="00D032FF"/>
    <w:rsid w:val="00D03B69"/>
    <w:rsid w:val="00D047F5"/>
    <w:rsid w:val="00D121C6"/>
    <w:rsid w:val="00D16184"/>
    <w:rsid w:val="00D209C9"/>
    <w:rsid w:val="00D237E5"/>
    <w:rsid w:val="00D26C31"/>
    <w:rsid w:val="00D40942"/>
    <w:rsid w:val="00D50EE3"/>
    <w:rsid w:val="00D5145E"/>
    <w:rsid w:val="00D52602"/>
    <w:rsid w:val="00D527D6"/>
    <w:rsid w:val="00D677BD"/>
    <w:rsid w:val="00D7521C"/>
    <w:rsid w:val="00D77C03"/>
    <w:rsid w:val="00D84D5B"/>
    <w:rsid w:val="00DA0856"/>
    <w:rsid w:val="00DA38BF"/>
    <w:rsid w:val="00DA3C8C"/>
    <w:rsid w:val="00DA5CC7"/>
    <w:rsid w:val="00DB03E9"/>
    <w:rsid w:val="00DB3562"/>
    <w:rsid w:val="00DB366E"/>
    <w:rsid w:val="00DB607D"/>
    <w:rsid w:val="00DC2CF4"/>
    <w:rsid w:val="00DC2DBC"/>
    <w:rsid w:val="00DD1162"/>
    <w:rsid w:val="00DD2003"/>
    <w:rsid w:val="00DD6764"/>
    <w:rsid w:val="00DD6F40"/>
    <w:rsid w:val="00DE16E6"/>
    <w:rsid w:val="00DE2CD3"/>
    <w:rsid w:val="00DF176F"/>
    <w:rsid w:val="00DF2086"/>
    <w:rsid w:val="00E004F0"/>
    <w:rsid w:val="00E10C82"/>
    <w:rsid w:val="00E10DB9"/>
    <w:rsid w:val="00E12BC6"/>
    <w:rsid w:val="00E12C95"/>
    <w:rsid w:val="00E17CC0"/>
    <w:rsid w:val="00E45530"/>
    <w:rsid w:val="00E4684A"/>
    <w:rsid w:val="00E52049"/>
    <w:rsid w:val="00E56E02"/>
    <w:rsid w:val="00E57F20"/>
    <w:rsid w:val="00E62CBF"/>
    <w:rsid w:val="00E63B11"/>
    <w:rsid w:val="00E64080"/>
    <w:rsid w:val="00E648B9"/>
    <w:rsid w:val="00E66CEB"/>
    <w:rsid w:val="00E66FB0"/>
    <w:rsid w:val="00E676FB"/>
    <w:rsid w:val="00E701FB"/>
    <w:rsid w:val="00E806C9"/>
    <w:rsid w:val="00E82BA9"/>
    <w:rsid w:val="00E82CCE"/>
    <w:rsid w:val="00E85D4D"/>
    <w:rsid w:val="00E911C6"/>
    <w:rsid w:val="00E9179F"/>
    <w:rsid w:val="00E9320D"/>
    <w:rsid w:val="00EA4C33"/>
    <w:rsid w:val="00EC1786"/>
    <w:rsid w:val="00EC220B"/>
    <w:rsid w:val="00EC2D2E"/>
    <w:rsid w:val="00EC7BF8"/>
    <w:rsid w:val="00ED07F3"/>
    <w:rsid w:val="00ED0CB1"/>
    <w:rsid w:val="00ED7EAA"/>
    <w:rsid w:val="00EE57D6"/>
    <w:rsid w:val="00EF4716"/>
    <w:rsid w:val="00EF52D6"/>
    <w:rsid w:val="00EF678F"/>
    <w:rsid w:val="00F01877"/>
    <w:rsid w:val="00F02B35"/>
    <w:rsid w:val="00F035B8"/>
    <w:rsid w:val="00F04122"/>
    <w:rsid w:val="00F16B7D"/>
    <w:rsid w:val="00F1744E"/>
    <w:rsid w:val="00F21ADF"/>
    <w:rsid w:val="00F221F7"/>
    <w:rsid w:val="00F30358"/>
    <w:rsid w:val="00F32664"/>
    <w:rsid w:val="00F4031F"/>
    <w:rsid w:val="00F527F2"/>
    <w:rsid w:val="00F5473F"/>
    <w:rsid w:val="00F54F62"/>
    <w:rsid w:val="00F55328"/>
    <w:rsid w:val="00F5648B"/>
    <w:rsid w:val="00F602BB"/>
    <w:rsid w:val="00F66812"/>
    <w:rsid w:val="00F71818"/>
    <w:rsid w:val="00F731CF"/>
    <w:rsid w:val="00F7578A"/>
    <w:rsid w:val="00F757A1"/>
    <w:rsid w:val="00F76391"/>
    <w:rsid w:val="00F77BB6"/>
    <w:rsid w:val="00F9069E"/>
    <w:rsid w:val="00F924AB"/>
    <w:rsid w:val="00FA5E73"/>
    <w:rsid w:val="00FA795C"/>
    <w:rsid w:val="00FB0D29"/>
    <w:rsid w:val="00FB6C72"/>
    <w:rsid w:val="00FC56A4"/>
    <w:rsid w:val="00FD1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35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0C0359"/>
    <w:pPr>
      <w:spacing w:beforeLines="20"/>
      <w:jc w:val="center"/>
    </w:pPr>
    <w:rPr>
      <w:rFonts w:ascii="標楷體" w:eastAsia="標楷體"/>
      <w:sz w:val="20"/>
    </w:rPr>
  </w:style>
  <w:style w:type="paragraph" w:styleId="a4">
    <w:name w:val="Block Text"/>
    <w:basedOn w:val="a"/>
    <w:semiHidden/>
    <w:rsid w:val="000C0359"/>
    <w:pPr>
      <w:spacing w:line="280" w:lineRule="exact"/>
      <w:ind w:left="113" w:right="113"/>
      <w:jc w:val="both"/>
    </w:pPr>
    <w:rPr>
      <w:rFonts w:ascii="標楷體" w:eastAsia="標楷體"/>
    </w:rPr>
  </w:style>
  <w:style w:type="paragraph" w:styleId="a5">
    <w:name w:val="header"/>
    <w:basedOn w:val="a"/>
    <w:link w:val="a6"/>
    <w:uiPriority w:val="99"/>
    <w:semiHidden/>
    <w:unhideWhenUsed/>
    <w:rsid w:val="00557E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557E91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557E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557E91"/>
    <w:rPr>
      <w:kern w:val="2"/>
    </w:rPr>
  </w:style>
  <w:style w:type="paragraph" w:styleId="a9">
    <w:name w:val="Balloon Text"/>
    <w:basedOn w:val="a"/>
    <w:link w:val="aa"/>
    <w:uiPriority w:val="99"/>
    <w:semiHidden/>
    <w:unhideWhenUsed/>
    <w:rsid w:val="00647CE0"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647CE0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style171">
    <w:name w:val="style171"/>
    <w:basedOn w:val="a0"/>
    <w:rsid w:val="00DE2CD3"/>
    <w:rPr>
      <w:rFonts w:ascii="微軟正黑體" w:eastAsia="微軟正黑體" w:hAnsi="微軟正黑體" w:hint="eastAsia"/>
    </w:rPr>
  </w:style>
  <w:style w:type="paragraph" w:styleId="Web">
    <w:name w:val="Normal (Web)"/>
    <w:basedOn w:val="a"/>
    <w:uiPriority w:val="99"/>
    <w:semiHidden/>
    <w:unhideWhenUsed/>
    <w:rsid w:val="0097021E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b">
    <w:name w:val="Strong"/>
    <w:basedOn w:val="a0"/>
    <w:uiPriority w:val="22"/>
    <w:qFormat/>
    <w:rsid w:val="00EF52D6"/>
    <w:rPr>
      <w:b/>
      <w:bCs/>
    </w:rPr>
  </w:style>
  <w:style w:type="paragraph" w:styleId="ac">
    <w:name w:val="List Paragraph"/>
    <w:basedOn w:val="a"/>
    <w:uiPriority w:val="34"/>
    <w:qFormat/>
    <w:rsid w:val="00A13E45"/>
    <w:pPr>
      <w:ind w:leftChars="200" w:left="480"/>
    </w:pPr>
  </w:style>
  <w:style w:type="character" w:styleId="ad">
    <w:name w:val="Hyperlink"/>
    <w:uiPriority w:val="99"/>
    <w:semiHidden/>
    <w:unhideWhenUsed/>
    <w:rsid w:val="00C803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56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510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867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8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59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038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84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93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312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3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4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tbs.org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海運快遞與多國集併櫃(MCC)通關講習班第1期課程表104</dc:title>
  <dc:creator>財政部關務署基隆關</dc:creator>
  <cp:lastModifiedBy>csh</cp:lastModifiedBy>
  <cp:revision>14</cp:revision>
  <cp:lastPrinted>2021-11-12T06:41:00Z</cp:lastPrinted>
  <dcterms:created xsi:type="dcterms:W3CDTF">2024-09-26T08:19:00Z</dcterms:created>
  <dcterms:modified xsi:type="dcterms:W3CDTF">2024-10-28T08:48:00Z</dcterms:modified>
</cp:coreProperties>
</file>